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D7B2" w14:textId="100CCE02" w:rsidR="00A05DB8" w:rsidRDefault="00A05DB8">
      <w:pPr>
        <w:spacing w:before="300" w:after="60"/>
        <w:jc w:val="center"/>
        <w:rPr>
          <w:b/>
          <w:bCs/>
          <w:color w:val="1B2A4A"/>
          <w:spacing w:val="12"/>
          <w:sz w:val="22"/>
          <w:szCs w:val="22"/>
        </w:rPr>
      </w:pPr>
      <w:r>
        <w:rPr>
          <w:b/>
          <w:bCs/>
          <w:noProof/>
          <w:color w:val="1B2A4A"/>
          <w:spacing w:val="12"/>
          <w:sz w:val="22"/>
          <w:szCs w:val="22"/>
        </w:rPr>
        <w:drawing>
          <wp:inline distT="0" distB="0" distL="0" distR="0" wp14:anchorId="0BD625DC" wp14:editId="1789656F">
            <wp:extent cx="3467100" cy="2813399"/>
            <wp:effectExtent l="0" t="0" r="0" b="6350"/>
            <wp:docPr id="1889154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4679" cy="2819549"/>
                    </a:xfrm>
                    <a:prstGeom prst="rect">
                      <a:avLst/>
                    </a:prstGeom>
                    <a:noFill/>
                    <a:ln>
                      <a:noFill/>
                    </a:ln>
                  </pic:spPr>
                </pic:pic>
              </a:graphicData>
            </a:graphic>
          </wp:inline>
        </w:drawing>
      </w:r>
    </w:p>
    <w:p w14:paraId="7E528D3C" w14:textId="5870108D" w:rsidR="00B3216F" w:rsidRDefault="00B3216F">
      <w:pPr>
        <w:spacing w:after="500"/>
        <w:jc w:val="center"/>
      </w:pPr>
    </w:p>
    <w:p w14:paraId="40012F82" w14:textId="77777777" w:rsidR="00B3216F" w:rsidRDefault="00000000">
      <w:pPr>
        <w:spacing w:before="300" w:after="60"/>
        <w:jc w:val="center"/>
      </w:pPr>
      <w:r>
        <w:rPr>
          <w:rFonts w:ascii="Cambria" w:eastAsia="Cambria" w:hAnsi="Cambria" w:cs="Cambria"/>
          <w:b/>
          <w:bCs/>
          <w:color w:val="13203A"/>
          <w:sz w:val="46"/>
          <w:szCs w:val="46"/>
        </w:rPr>
        <w:t>CALL FOR EXPRESSIONS OF INTEREST</w:t>
      </w:r>
    </w:p>
    <w:p w14:paraId="088859AF" w14:textId="77777777" w:rsidR="00B3216F" w:rsidRDefault="00000000">
      <w:pPr>
        <w:pBdr>
          <w:bottom w:val="single" w:sz="14" w:space="10" w:color="C9A227"/>
        </w:pBdr>
        <w:spacing w:before="120" w:after="260"/>
        <w:jc w:val="center"/>
      </w:pPr>
      <w:r>
        <w:rPr>
          <w:rFonts w:ascii="Cambria" w:eastAsia="Cambria" w:hAnsi="Cambria" w:cs="Cambria"/>
          <w:b/>
          <w:bCs/>
          <w:color w:val="A9812F"/>
          <w:sz w:val="30"/>
          <w:szCs w:val="30"/>
        </w:rPr>
        <w:t>BUSINESS BACKED GROWTH INITIATIVE (BBGI)</w:t>
      </w:r>
    </w:p>
    <w:p w14:paraId="71E53EAD" w14:textId="77777777" w:rsidR="00B3216F" w:rsidRDefault="00000000">
      <w:pPr>
        <w:spacing w:before="260" w:after="500"/>
        <w:jc w:val="center"/>
      </w:pPr>
      <w:r>
        <w:rPr>
          <w:rFonts w:ascii="Cambria" w:eastAsia="Cambria" w:hAnsi="Cambria" w:cs="Cambria"/>
          <w:i/>
          <w:iCs/>
          <w:color w:val="5B6472"/>
          <w:sz w:val="22"/>
          <w:szCs w:val="22"/>
        </w:rPr>
        <w:t>Growing Businesses.  Building Businesses.  Backing Business.</w:t>
      </w:r>
    </w:p>
    <w:tbl>
      <w:tblPr>
        <w:tblW w:w="5000" w:type="pct"/>
        <w:tblBorders>
          <w:top w:val="single" w:sz="4" w:space="0" w:color="D9D9D9"/>
          <w:left w:val="none" w:sz="0" w:space="0" w:color="FFFFFF"/>
          <w:bottom w:val="single" w:sz="4" w:space="0" w:color="D9D9D9"/>
          <w:right w:val="none" w:sz="0" w:space="0" w:color="FFFFFF"/>
          <w:insideH w:val="single" w:sz="4" w:space="0" w:color="D9D9D9"/>
          <w:insideV w:val="none" w:sz="0" w:space="0" w:color="FFFFFF"/>
        </w:tblBorders>
        <w:tblCellMar>
          <w:left w:w="10" w:type="dxa"/>
          <w:right w:w="10" w:type="dxa"/>
        </w:tblCellMar>
        <w:tblLook w:val="04A0" w:firstRow="1" w:lastRow="0" w:firstColumn="1" w:lastColumn="0" w:noHBand="0" w:noVBand="1"/>
      </w:tblPr>
      <w:tblGrid>
        <w:gridCol w:w="3300"/>
        <w:gridCol w:w="6406"/>
      </w:tblGrid>
      <w:tr w:rsidR="00B3216F" w14:paraId="2391749B" w14:textId="77777777">
        <w:tblPrEx>
          <w:tblCellMar>
            <w:top w:w="0" w:type="dxa"/>
            <w:bottom w:w="0" w:type="dxa"/>
          </w:tblCellMar>
        </w:tblPrEx>
        <w:tc>
          <w:tcPr>
            <w:tcW w:w="1700" w:type="pct"/>
            <w:tcMar>
              <w:top w:w="120" w:type="dxa"/>
              <w:left w:w="120" w:type="dxa"/>
              <w:bottom w:w="120" w:type="dxa"/>
              <w:right w:w="120" w:type="dxa"/>
            </w:tcMar>
            <w:vAlign w:val="center"/>
          </w:tcPr>
          <w:p w14:paraId="02A26438" w14:textId="77777777" w:rsidR="00B3216F" w:rsidRDefault="00000000">
            <w:r>
              <w:rPr>
                <w:b/>
                <w:bCs/>
                <w:color w:val="1B2A4A"/>
                <w:sz w:val="20"/>
                <w:szCs w:val="20"/>
              </w:rPr>
              <w:t>Reference</w:t>
            </w:r>
          </w:p>
        </w:tc>
        <w:tc>
          <w:tcPr>
            <w:tcW w:w="3300" w:type="pct"/>
            <w:tcMar>
              <w:top w:w="120" w:type="dxa"/>
              <w:left w:w="120" w:type="dxa"/>
              <w:bottom w:w="120" w:type="dxa"/>
              <w:right w:w="120" w:type="dxa"/>
            </w:tcMar>
            <w:vAlign w:val="center"/>
          </w:tcPr>
          <w:p w14:paraId="2AEB6514" w14:textId="77777777" w:rsidR="00B3216F" w:rsidRDefault="00000000">
            <w:r>
              <w:rPr>
                <w:color w:val="2B2B2B"/>
                <w:sz w:val="20"/>
                <w:szCs w:val="20"/>
              </w:rPr>
              <w:t>BBGI/2026/EOI/01</w:t>
            </w:r>
          </w:p>
        </w:tc>
      </w:tr>
      <w:tr w:rsidR="00B3216F" w14:paraId="600E185E" w14:textId="77777777">
        <w:tblPrEx>
          <w:tblCellMar>
            <w:top w:w="0" w:type="dxa"/>
            <w:bottom w:w="0" w:type="dxa"/>
          </w:tblCellMar>
        </w:tblPrEx>
        <w:tc>
          <w:tcPr>
            <w:tcW w:w="1700" w:type="pct"/>
            <w:tcMar>
              <w:top w:w="120" w:type="dxa"/>
              <w:left w:w="120" w:type="dxa"/>
              <w:bottom w:w="120" w:type="dxa"/>
              <w:right w:w="120" w:type="dxa"/>
            </w:tcMar>
            <w:vAlign w:val="center"/>
          </w:tcPr>
          <w:p w14:paraId="1E331B9A" w14:textId="77777777" w:rsidR="00B3216F" w:rsidRDefault="00000000">
            <w:r>
              <w:rPr>
                <w:b/>
                <w:bCs/>
                <w:color w:val="1B2A4A"/>
                <w:sz w:val="20"/>
                <w:szCs w:val="20"/>
              </w:rPr>
              <w:t>Programme</w:t>
            </w:r>
          </w:p>
        </w:tc>
        <w:tc>
          <w:tcPr>
            <w:tcW w:w="3300" w:type="pct"/>
            <w:tcMar>
              <w:top w:w="120" w:type="dxa"/>
              <w:left w:w="120" w:type="dxa"/>
              <w:bottom w:w="120" w:type="dxa"/>
              <w:right w:w="120" w:type="dxa"/>
            </w:tcMar>
            <w:vAlign w:val="center"/>
          </w:tcPr>
          <w:p w14:paraId="29B6ACC0" w14:textId="77777777" w:rsidR="00B3216F" w:rsidRDefault="00000000">
            <w:r>
              <w:rPr>
                <w:color w:val="2B2B2B"/>
                <w:sz w:val="20"/>
                <w:szCs w:val="20"/>
              </w:rPr>
              <w:t>Business Backed Growth Initiative (BBGI)</w:t>
            </w:r>
          </w:p>
        </w:tc>
      </w:tr>
      <w:tr w:rsidR="00B3216F" w14:paraId="7FA544D4" w14:textId="77777777">
        <w:tblPrEx>
          <w:tblCellMar>
            <w:top w:w="0" w:type="dxa"/>
            <w:bottom w:w="0" w:type="dxa"/>
          </w:tblCellMar>
        </w:tblPrEx>
        <w:tc>
          <w:tcPr>
            <w:tcW w:w="1700" w:type="pct"/>
            <w:tcMar>
              <w:top w:w="120" w:type="dxa"/>
              <w:left w:w="120" w:type="dxa"/>
              <w:bottom w:w="120" w:type="dxa"/>
              <w:right w:w="120" w:type="dxa"/>
            </w:tcMar>
            <w:vAlign w:val="center"/>
          </w:tcPr>
          <w:p w14:paraId="17C9A717" w14:textId="77777777" w:rsidR="00B3216F" w:rsidRDefault="00000000">
            <w:r>
              <w:rPr>
                <w:b/>
                <w:bCs/>
                <w:color w:val="1B2A4A"/>
                <w:sz w:val="20"/>
                <w:szCs w:val="20"/>
              </w:rPr>
              <w:t>Procurement Method</w:t>
            </w:r>
          </w:p>
        </w:tc>
        <w:tc>
          <w:tcPr>
            <w:tcW w:w="3300" w:type="pct"/>
            <w:tcMar>
              <w:top w:w="120" w:type="dxa"/>
              <w:left w:w="120" w:type="dxa"/>
              <w:bottom w:w="120" w:type="dxa"/>
              <w:right w:w="120" w:type="dxa"/>
            </w:tcMar>
            <w:vAlign w:val="center"/>
          </w:tcPr>
          <w:p w14:paraId="2E1BE823" w14:textId="77777777" w:rsidR="00B3216F" w:rsidRDefault="00000000">
            <w:r>
              <w:rPr>
                <w:color w:val="2B2B2B"/>
                <w:sz w:val="20"/>
                <w:szCs w:val="20"/>
              </w:rPr>
              <w:t>Open Call for Expressions of Interest</w:t>
            </w:r>
          </w:p>
        </w:tc>
      </w:tr>
      <w:tr w:rsidR="00B3216F" w14:paraId="0095235B" w14:textId="77777777">
        <w:tblPrEx>
          <w:tblCellMar>
            <w:top w:w="0" w:type="dxa"/>
            <w:bottom w:w="0" w:type="dxa"/>
          </w:tblCellMar>
        </w:tblPrEx>
        <w:tc>
          <w:tcPr>
            <w:tcW w:w="1700" w:type="pct"/>
            <w:tcMar>
              <w:top w:w="120" w:type="dxa"/>
              <w:left w:w="120" w:type="dxa"/>
              <w:bottom w:w="120" w:type="dxa"/>
              <w:right w:w="120" w:type="dxa"/>
            </w:tcMar>
            <w:vAlign w:val="center"/>
          </w:tcPr>
          <w:p w14:paraId="024E691D" w14:textId="77777777" w:rsidR="00B3216F" w:rsidRDefault="00000000">
            <w:r>
              <w:rPr>
                <w:b/>
                <w:bCs/>
                <w:color w:val="1B2A4A"/>
                <w:sz w:val="20"/>
                <w:szCs w:val="20"/>
              </w:rPr>
              <w:t>Closing Date</w:t>
            </w:r>
          </w:p>
        </w:tc>
        <w:tc>
          <w:tcPr>
            <w:tcW w:w="3300" w:type="pct"/>
            <w:tcMar>
              <w:top w:w="120" w:type="dxa"/>
              <w:left w:w="120" w:type="dxa"/>
              <w:bottom w:w="120" w:type="dxa"/>
              <w:right w:w="120" w:type="dxa"/>
            </w:tcMar>
            <w:vAlign w:val="center"/>
          </w:tcPr>
          <w:p w14:paraId="152326D3" w14:textId="77777777" w:rsidR="00B3216F" w:rsidRDefault="00000000">
            <w:r>
              <w:rPr>
                <w:color w:val="2B2B2B"/>
                <w:sz w:val="20"/>
                <w:szCs w:val="20"/>
              </w:rPr>
              <w:t>[Insert Closing Date]</w:t>
            </w:r>
          </w:p>
        </w:tc>
      </w:tr>
    </w:tbl>
    <w:p w14:paraId="747A1519" w14:textId="77777777" w:rsidR="00B3216F" w:rsidRDefault="00000000">
      <w:pPr>
        <w:spacing w:before="500"/>
      </w:pPr>
      <w:r>
        <w:br w:type="page"/>
      </w:r>
    </w:p>
    <w:p w14:paraId="0A886562"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lastRenderedPageBreak/>
        <w:t>1.  THE OPPORTUNITY</w:t>
      </w:r>
    </w:p>
    <w:p w14:paraId="2DA62503" w14:textId="77777777" w:rsidR="00B3216F" w:rsidRDefault="00000000">
      <w:pPr>
        <w:spacing w:after="160" w:line="276" w:lineRule="auto"/>
        <w:jc w:val="both"/>
      </w:pPr>
      <w:r>
        <w:rPr>
          <w:color w:val="2B2B2B"/>
        </w:rPr>
        <w:t>Every business has the potential to grow further, faster and stronger. The National Association for Trade and Commerce (“NACT”) is inviting enterprises from every industry and sector to submit an Expression of Interest (EOI) to join the Business Backed Growth Initiative (BBGI) — an enterprise-growth ecosystem that connects commercially viable businesses with professional expertise, structured development support, real markets, procurement opportunities, commercial networks and a credible pathway to funding readiness.</w:t>
      </w:r>
    </w:p>
    <w:p w14:paraId="59E6B7B5" w14:textId="77777777" w:rsidR="00B3216F" w:rsidRDefault="00000000">
      <w:pPr>
        <w:spacing w:after="160" w:line="276" w:lineRule="auto"/>
        <w:jc w:val="both"/>
      </w:pPr>
      <w:r>
        <w:rPr>
          <w:color w:val="2B2B2B"/>
        </w:rPr>
        <w:t>Growth is stronger when business backs business. NACT is the platform, convenor and growth facilitator; established businesses and strategic partners bring capability, relationships and commercial opportunity directly to participating Growth Businesses. Whether you are a start-up, an SME, an established enterprise, a contractor, a supplier, an investor or an industry stakeholder, there is a place for you in the BBGI ecosystem.</w:t>
      </w:r>
    </w:p>
    <w:p w14:paraId="03228FDF" w14:textId="77777777" w:rsidR="00B3216F" w:rsidRDefault="00000000">
      <w:pPr>
        <w:pBdr>
          <w:top w:val="single" w:sz="2" w:space="6" w:color="F4EEDF"/>
          <w:left w:val="single" w:sz="24" w:space="10" w:color="A9812F"/>
          <w:bottom w:val="single" w:sz="2" w:space="6" w:color="F4EEDF"/>
          <w:right w:val="single" w:sz="2" w:space="6" w:color="F4EEDF"/>
        </w:pBdr>
        <w:shd w:val="clear" w:color="auto" w:fill="F4EEDF"/>
        <w:spacing w:before="160" w:after="220"/>
        <w:ind w:left="160" w:right="160"/>
      </w:pPr>
      <w:r>
        <w:rPr>
          <w:rFonts w:ascii="Cambria" w:eastAsia="Cambria" w:hAnsi="Cambria" w:cs="Cambria"/>
          <w:i/>
          <w:iCs/>
          <w:color w:val="13203A"/>
          <w:sz w:val="22"/>
          <w:szCs w:val="22"/>
        </w:rPr>
        <w:t>Open to every industry. Open to every sector. Open to every ambitious business. No enterprise is excluded on the basis of its industry — NACT is building a cross-sector ecosystem in which businesses from every field back one another.</w:t>
      </w:r>
    </w:p>
    <w:p w14:paraId="5FF60DD0"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2.  ABOUT THE NACT</w:t>
      </w:r>
    </w:p>
    <w:p w14:paraId="7D7CE06B" w14:textId="77777777" w:rsidR="00B3216F" w:rsidRDefault="00000000">
      <w:pPr>
        <w:spacing w:after="160" w:line="276" w:lineRule="auto"/>
        <w:jc w:val="both"/>
      </w:pPr>
      <w:r>
        <w:rPr>
          <w:color w:val="2B2B2B"/>
        </w:rPr>
        <w:t>The NACT is an enterprise-centric, community-based organisation focused on strengthening South Africa's business ecosystem and advancing the competitiveness of its enterprises. NACT works through a 3P Partnership approach — Public, Private and People — engaging government agencies, industry stakeholders, established businesses and communities to shape impactful initiatives and create practical pathways for enterprise growth.</w:t>
      </w:r>
    </w:p>
    <w:p w14:paraId="3ABA6361" w14:textId="77777777" w:rsidR="00B3216F" w:rsidRDefault="00000000">
      <w:pPr>
        <w:spacing w:after="160" w:line="276" w:lineRule="auto"/>
        <w:jc w:val="both"/>
      </w:pPr>
      <w:r>
        <w:rPr>
          <w:color w:val="2B2B2B"/>
        </w:rPr>
        <w:t>The NACT recognises that access to finance alone does not create a successful business. A growing enterprise also needs:</w:t>
      </w:r>
    </w:p>
    <w:p w14:paraId="1B83597B" w14:textId="77777777" w:rsidR="00B3216F" w:rsidRDefault="00000000">
      <w:pPr>
        <w:pStyle w:val="ListParagraph"/>
        <w:numPr>
          <w:ilvl w:val="0"/>
          <w:numId w:val="2"/>
        </w:numPr>
        <w:spacing w:after="70"/>
      </w:pPr>
      <w:r>
        <w:rPr>
          <w:color w:val="2B2B2B"/>
        </w:rPr>
        <w:t>Markets and customers</w:t>
      </w:r>
    </w:p>
    <w:p w14:paraId="190C83FA" w14:textId="77777777" w:rsidR="00B3216F" w:rsidRDefault="00000000">
      <w:pPr>
        <w:pStyle w:val="ListParagraph"/>
        <w:numPr>
          <w:ilvl w:val="0"/>
          <w:numId w:val="2"/>
        </w:numPr>
        <w:spacing w:after="70"/>
      </w:pPr>
      <w:r>
        <w:rPr>
          <w:color w:val="2B2B2B"/>
        </w:rPr>
        <w:t>Business capability and experienced advice</w:t>
      </w:r>
    </w:p>
    <w:p w14:paraId="102FBB74" w14:textId="77777777" w:rsidR="00B3216F" w:rsidRDefault="00000000">
      <w:pPr>
        <w:pStyle w:val="ListParagraph"/>
        <w:numPr>
          <w:ilvl w:val="0"/>
          <w:numId w:val="2"/>
        </w:numPr>
        <w:spacing w:after="70"/>
      </w:pPr>
      <w:r>
        <w:rPr>
          <w:color w:val="2B2B2B"/>
        </w:rPr>
        <w:t>Strategic relationships and operational capacity</w:t>
      </w:r>
    </w:p>
    <w:p w14:paraId="12371C5F" w14:textId="77777777" w:rsidR="00B3216F" w:rsidRDefault="00000000" w:rsidP="000F2F87">
      <w:pPr>
        <w:pStyle w:val="ListParagraph"/>
        <w:numPr>
          <w:ilvl w:val="0"/>
          <w:numId w:val="2"/>
        </w:numPr>
        <w:spacing w:after="160"/>
      </w:pPr>
      <w:r>
        <w:rPr>
          <w:color w:val="2B2B2B"/>
        </w:rPr>
        <w:t>Investment readiness and access to opportunity</w:t>
      </w:r>
    </w:p>
    <w:p w14:paraId="67482A12" w14:textId="77777777" w:rsidR="00B3216F" w:rsidRDefault="00000000">
      <w:pPr>
        <w:spacing w:after="160" w:line="276" w:lineRule="auto"/>
        <w:jc w:val="both"/>
      </w:pPr>
      <w:r>
        <w:rPr>
          <w:color w:val="2B2B2B"/>
        </w:rPr>
        <w:t>The Business Backed Growth Initiative (BBGI) is the NACT's flagship business-to-business growth platform, through which Growth Businesses are identified, their capabilities developed, and connections made to Business Backers, markets, suppliers, customers, investors and strategic partners.</w:t>
      </w:r>
    </w:p>
    <w:p w14:paraId="5682F245"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3.  THE BUSINESS BACKED GROWTH INITIATIVE (BBGI)</w:t>
      </w:r>
    </w:p>
    <w:p w14:paraId="789512F6" w14:textId="77777777" w:rsidR="00B3216F" w:rsidRDefault="00000000">
      <w:pPr>
        <w:spacing w:after="160" w:line="276" w:lineRule="auto"/>
        <w:jc w:val="both"/>
      </w:pPr>
      <w:r>
        <w:rPr>
          <w:color w:val="2B2B2B"/>
        </w:rPr>
        <w:t>BBGI is built around a simple proposition:</w:t>
      </w:r>
    </w:p>
    <w:p w14:paraId="0A0555AA" w14:textId="77777777" w:rsidR="00B3216F" w:rsidRDefault="00000000">
      <w:pPr>
        <w:pBdr>
          <w:top w:val="single" w:sz="2" w:space="6" w:color="F4EEDF"/>
          <w:left w:val="single" w:sz="24" w:space="10" w:color="A9812F"/>
          <w:bottom w:val="single" w:sz="2" w:space="6" w:color="F4EEDF"/>
          <w:right w:val="single" w:sz="2" w:space="6" w:color="F4EEDF"/>
        </w:pBdr>
        <w:shd w:val="clear" w:color="auto" w:fill="F4EEDF"/>
        <w:spacing w:before="160" w:after="220"/>
        <w:ind w:left="160" w:right="160"/>
      </w:pPr>
      <w:r>
        <w:rPr>
          <w:rFonts w:ascii="Cambria" w:eastAsia="Cambria" w:hAnsi="Cambria" w:cs="Cambria"/>
          <w:i/>
          <w:iCs/>
          <w:color w:val="13203A"/>
          <w:sz w:val="22"/>
          <w:szCs w:val="22"/>
        </w:rPr>
        <w:t>GROWTH IS STRONGER WHEN BUSINESS BACKS BUSINESS.</w:t>
      </w:r>
    </w:p>
    <w:p w14:paraId="09B41CA0" w14:textId="77777777" w:rsidR="00B3216F" w:rsidRDefault="00000000">
      <w:pPr>
        <w:spacing w:after="160" w:line="276" w:lineRule="auto"/>
        <w:jc w:val="both"/>
      </w:pPr>
      <w:r>
        <w:rPr>
          <w:color w:val="2B2B2B"/>
        </w:rPr>
        <w:t>BBGI is not intended to operate merely as a funding programme. It is structured as an enterprise-growth ecosystem through which participating businesses gain access to the knowledge, capabilities, networks, markets, professional services and commercial relationships needed to grow — brought together through five core elements:</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2800"/>
        <w:gridCol w:w="6896"/>
      </w:tblGrid>
      <w:tr w:rsidR="00B3216F" w14:paraId="368089B4" w14:textId="77777777">
        <w:tblPrEx>
          <w:tblCellMar>
            <w:top w:w="0" w:type="dxa"/>
            <w:bottom w:w="0" w:type="dxa"/>
          </w:tblCellMar>
        </w:tblPrEx>
        <w:trPr>
          <w:tblHeader/>
        </w:trPr>
        <w:tc>
          <w:tcPr>
            <w:tcW w:w="2700" w:type="dxa"/>
            <w:shd w:val="clear" w:color="auto" w:fill="1B2A4A"/>
            <w:tcMar>
              <w:top w:w="90" w:type="dxa"/>
              <w:left w:w="130" w:type="dxa"/>
              <w:bottom w:w="90" w:type="dxa"/>
              <w:right w:w="130" w:type="dxa"/>
            </w:tcMar>
            <w:vAlign w:val="center"/>
          </w:tcPr>
          <w:p w14:paraId="5DBACCA3" w14:textId="77777777" w:rsidR="00B3216F" w:rsidRDefault="00000000">
            <w:r>
              <w:rPr>
                <w:b/>
                <w:bCs/>
                <w:color w:val="FFFFFF"/>
                <w:sz w:val="19"/>
                <w:szCs w:val="19"/>
              </w:rPr>
              <w:lastRenderedPageBreak/>
              <w:t>Element</w:t>
            </w:r>
          </w:p>
        </w:tc>
        <w:tc>
          <w:tcPr>
            <w:tcW w:w="6650" w:type="dxa"/>
            <w:shd w:val="clear" w:color="auto" w:fill="1B2A4A"/>
            <w:tcMar>
              <w:top w:w="90" w:type="dxa"/>
              <w:left w:w="130" w:type="dxa"/>
              <w:bottom w:w="90" w:type="dxa"/>
              <w:right w:w="130" w:type="dxa"/>
            </w:tcMar>
            <w:vAlign w:val="center"/>
          </w:tcPr>
          <w:p w14:paraId="624970FD" w14:textId="77777777" w:rsidR="00B3216F" w:rsidRDefault="00000000">
            <w:r>
              <w:rPr>
                <w:b/>
                <w:bCs/>
                <w:color w:val="FFFFFF"/>
                <w:sz w:val="19"/>
                <w:szCs w:val="19"/>
              </w:rPr>
              <w:t>What It Means</w:t>
            </w:r>
          </w:p>
        </w:tc>
      </w:tr>
      <w:tr w:rsidR="00B3216F" w14:paraId="6EB549E8" w14:textId="77777777">
        <w:tblPrEx>
          <w:tblCellMar>
            <w:top w:w="0" w:type="dxa"/>
            <w:bottom w:w="0" w:type="dxa"/>
          </w:tblCellMar>
        </w:tblPrEx>
        <w:tc>
          <w:tcPr>
            <w:tcW w:w="2700" w:type="dxa"/>
            <w:shd w:val="clear" w:color="auto" w:fill="FFFFFF"/>
            <w:tcMar>
              <w:top w:w="90" w:type="dxa"/>
              <w:left w:w="130" w:type="dxa"/>
              <w:bottom w:w="90" w:type="dxa"/>
              <w:right w:w="130" w:type="dxa"/>
            </w:tcMar>
            <w:vAlign w:val="center"/>
          </w:tcPr>
          <w:p w14:paraId="7C2F9887" w14:textId="77777777" w:rsidR="00B3216F" w:rsidRDefault="00000000">
            <w:r>
              <w:rPr>
                <w:color w:val="2B2B2B"/>
                <w:sz w:val="19"/>
                <w:szCs w:val="19"/>
              </w:rPr>
              <w:t>Growing Businesses</w:t>
            </w:r>
          </w:p>
        </w:tc>
        <w:tc>
          <w:tcPr>
            <w:tcW w:w="6650" w:type="dxa"/>
            <w:shd w:val="clear" w:color="auto" w:fill="FFFFFF"/>
            <w:tcMar>
              <w:top w:w="90" w:type="dxa"/>
              <w:left w:w="130" w:type="dxa"/>
              <w:bottom w:w="90" w:type="dxa"/>
              <w:right w:w="130" w:type="dxa"/>
            </w:tcMar>
            <w:vAlign w:val="center"/>
          </w:tcPr>
          <w:p w14:paraId="48FB6097" w14:textId="77777777" w:rsidR="00B3216F" w:rsidRDefault="00000000">
            <w:r>
              <w:rPr>
                <w:color w:val="2B2B2B"/>
                <w:sz w:val="19"/>
                <w:szCs w:val="19"/>
              </w:rPr>
              <w:t>Enterprises seeking to increase revenue, capacity, market share, competitiveness and employment.</w:t>
            </w:r>
          </w:p>
        </w:tc>
      </w:tr>
      <w:tr w:rsidR="00B3216F" w14:paraId="6488A365" w14:textId="77777777">
        <w:tblPrEx>
          <w:tblCellMar>
            <w:top w:w="0" w:type="dxa"/>
            <w:bottom w:w="0" w:type="dxa"/>
          </w:tblCellMar>
        </w:tblPrEx>
        <w:tc>
          <w:tcPr>
            <w:tcW w:w="2700" w:type="dxa"/>
            <w:shd w:val="clear" w:color="auto" w:fill="F2F3F5"/>
            <w:tcMar>
              <w:top w:w="90" w:type="dxa"/>
              <w:left w:w="130" w:type="dxa"/>
              <w:bottom w:w="90" w:type="dxa"/>
              <w:right w:w="130" w:type="dxa"/>
            </w:tcMar>
            <w:vAlign w:val="center"/>
          </w:tcPr>
          <w:p w14:paraId="3BE14D4E" w14:textId="77777777" w:rsidR="00B3216F" w:rsidRDefault="00000000">
            <w:r>
              <w:rPr>
                <w:color w:val="2B2B2B"/>
                <w:sz w:val="19"/>
                <w:szCs w:val="19"/>
              </w:rPr>
              <w:t>The NACT</w:t>
            </w:r>
          </w:p>
        </w:tc>
        <w:tc>
          <w:tcPr>
            <w:tcW w:w="6650" w:type="dxa"/>
            <w:shd w:val="clear" w:color="auto" w:fill="F2F3F5"/>
            <w:tcMar>
              <w:top w:w="90" w:type="dxa"/>
              <w:left w:w="130" w:type="dxa"/>
              <w:bottom w:w="90" w:type="dxa"/>
              <w:right w:w="130" w:type="dxa"/>
            </w:tcMar>
            <w:vAlign w:val="center"/>
          </w:tcPr>
          <w:p w14:paraId="4D5F8546" w14:textId="77777777" w:rsidR="00B3216F" w:rsidRDefault="00000000">
            <w:r>
              <w:rPr>
                <w:color w:val="2B2B2B"/>
                <w:sz w:val="19"/>
                <w:szCs w:val="19"/>
              </w:rPr>
              <w:t>The central platform that identifies businesses, assesses growth requirements, and coordinates development and matching.</w:t>
            </w:r>
          </w:p>
        </w:tc>
      </w:tr>
      <w:tr w:rsidR="00B3216F" w14:paraId="26CD0FC5" w14:textId="77777777">
        <w:tblPrEx>
          <w:tblCellMar>
            <w:top w:w="0" w:type="dxa"/>
            <w:bottom w:w="0" w:type="dxa"/>
          </w:tblCellMar>
        </w:tblPrEx>
        <w:tc>
          <w:tcPr>
            <w:tcW w:w="2700" w:type="dxa"/>
            <w:shd w:val="clear" w:color="auto" w:fill="FFFFFF"/>
            <w:tcMar>
              <w:top w:w="90" w:type="dxa"/>
              <w:left w:w="130" w:type="dxa"/>
              <w:bottom w:w="90" w:type="dxa"/>
              <w:right w:w="130" w:type="dxa"/>
            </w:tcMar>
            <w:vAlign w:val="center"/>
          </w:tcPr>
          <w:p w14:paraId="68F15924" w14:textId="77777777" w:rsidR="00B3216F" w:rsidRDefault="00000000">
            <w:r>
              <w:rPr>
                <w:color w:val="2B2B2B"/>
                <w:sz w:val="19"/>
                <w:szCs w:val="19"/>
              </w:rPr>
              <w:t>Business Backers</w:t>
            </w:r>
          </w:p>
        </w:tc>
        <w:tc>
          <w:tcPr>
            <w:tcW w:w="6650" w:type="dxa"/>
            <w:shd w:val="clear" w:color="auto" w:fill="FFFFFF"/>
            <w:tcMar>
              <w:top w:w="90" w:type="dxa"/>
              <w:left w:w="130" w:type="dxa"/>
              <w:bottom w:w="90" w:type="dxa"/>
              <w:right w:w="130" w:type="dxa"/>
            </w:tcMar>
            <w:vAlign w:val="center"/>
          </w:tcPr>
          <w:p w14:paraId="0DF5B929" w14:textId="77777777" w:rsidR="00B3216F" w:rsidRDefault="00000000">
            <w:r>
              <w:rPr>
                <w:color w:val="2B2B2B"/>
                <w:sz w:val="19"/>
                <w:szCs w:val="19"/>
              </w:rPr>
              <w:t>Established businesses, corporations, institutions and experienced entrepreneurs who contribute practical commercial support.</w:t>
            </w:r>
          </w:p>
        </w:tc>
      </w:tr>
      <w:tr w:rsidR="00B3216F" w14:paraId="2D77BCF2" w14:textId="77777777">
        <w:tblPrEx>
          <w:tblCellMar>
            <w:top w:w="0" w:type="dxa"/>
            <w:bottom w:w="0" w:type="dxa"/>
          </w:tblCellMar>
        </w:tblPrEx>
        <w:tc>
          <w:tcPr>
            <w:tcW w:w="2700" w:type="dxa"/>
            <w:shd w:val="clear" w:color="auto" w:fill="F2F3F5"/>
            <w:tcMar>
              <w:top w:w="90" w:type="dxa"/>
              <w:left w:w="130" w:type="dxa"/>
              <w:bottom w:w="90" w:type="dxa"/>
              <w:right w:w="130" w:type="dxa"/>
            </w:tcMar>
            <w:vAlign w:val="center"/>
          </w:tcPr>
          <w:p w14:paraId="23E2C30C" w14:textId="77777777" w:rsidR="00B3216F" w:rsidRDefault="00000000">
            <w:r>
              <w:rPr>
                <w:color w:val="2B2B2B"/>
                <w:sz w:val="19"/>
                <w:szCs w:val="19"/>
              </w:rPr>
              <w:t>Markets &amp; Opportunities</w:t>
            </w:r>
          </w:p>
        </w:tc>
        <w:tc>
          <w:tcPr>
            <w:tcW w:w="6650" w:type="dxa"/>
            <w:shd w:val="clear" w:color="auto" w:fill="F2F3F5"/>
            <w:tcMar>
              <w:top w:w="90" w:type="dxa"/>
              <w:left w:w="130" w:type="dxa"/>
              <w:bottom w:w="90" w:type="dxa"/>
              <w:right w:w="130" w:type="dxa"/>
            </w:tcMar>
            <w:vAlign w:val="center"/>
          </w:tcPr>
          <w:p w14:paraId="4D616BF7" w14:textId="77777777" w:rsidR="00B3216F" w:rsidRDefault="00000000">
            <w:r>
              <w:rPr>
                <w:color w:val="2B2B2B"/>
                <w:sz w:val="19"/>
                <w:szCs w:val="19"/>
              </w:rPr>
              <w:t>Customers, supply chains, procurement opportunities, distribution channels and commercial networks.</w:t>
            </w:r>
          </w:p>
        </w:tc>
      </w:tr>
      <w:tr w:rsidR="00B3216F" w14:paraId="19A98B78" w14:textId="77777777">
        <w:tblPrEx>
          <w:tblCellMar>
            <w:top w:w="0" w:type="dxa"/>
            <w:bottom w:w="0" w:type="dxa"/>
          </w:tblCellMar>
        </w:tblPrEx>
        <w:tc>
          <w:tcPr>
            <w:tcW w:w="2700" w:type="dxa"/>
            <w:shd w:val="clear" w:color="auto" w:fill="FFFFFF"/>
            <w:tcMar>
              <w:top w:w="90" w:type="dxa"/>
              <w:left w:w="130" w:type="dxa"/>
              <w:bottom w:w="90" w:type="dxa"/>
              <w:right w:w="130" w:type="dxa"/>
            </w:tcMar>
            <w:vAlign w:val="center"/>
          </w:tcPr>
          <w:p w14:paraId="65985E10" w14:textId="77777777" w:rsidR="00B3216F" w:rsidRDefault="00000000">
            <w:r>
              <w:rPr>
                <w:color w:val="2B2B2B"/>
                <w:sz w:val="19"/>
                <w:szCs w:val="19"/>
              </w:rPr>
              <w:t>Capital &amp; Partnerships</w:t>
            </w:r>
          </w:p>
        </w:tc>
        <w:tc>
          <w:tcPr>
            <w:tcW w:w="6650" w:type="dxa"/>
            <w:shd w:val="clear" w:color="auto" w:fill="FFFFFF"/>
            <w:tcMar>
              <w:top w:w="90" w:type="dxa"/>
              <w:left w:w="130" w:type="dxa"/>
              <w:bottom w:w="90" w:type="dxa"/>
              <w:right w:w="130" w:type="dxa"/>
            </w:tcMar>
            <w:vAlign w:val="center"/>
          </w:tcPr>
          <w:p w14:paraId="215D76F6" w14:textId="77777777" w:rsidR="00B3216F" w:rsidRDefault="00000000">
            <w:r>
              <w:rPr>
                <w:color w:val="2B2B2B"/>
                <w:sz w:val="19"/>
                <w:szCs w:val="19"/>
              </w:rPr>
              <w:t>Appropriate funding, investment pathways, strategic partnerships and joint ventures.</w:t>
            </w:r>
          </w:p>
        </w:tc>
      </w:tr>
    </w:tbl>
    <w:p w14:paraId="185834BE"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4.  PURPOSE OF THE CALL FOR EXPRESSIONS OF INTEREST</w:t>
      </w:r>
    </w:p>
    <w:p w14:paraId="0AEC0EB4" w14:textId="77777777" w:rsidR="00B3216F" w:rsidRDefault="00000000">
      <w:pPr>
        <w:spacing w:after="160" w:line="276" w:lineRule="auto"/>
        <w:jc w:val="both"/>
      </w:pPr>
      <w:r>
        <w:rPr>
          <w:color w:val="2B2B2B"/>
        </w:rPr>
        <w:t>Through this Call for Expressions of Interest, the NACT aims to:</w:t>
      </w:r>
    </w:p>
    <w:p w14:paraId="1CFCD347" w14:textId="77777777" w:rsidR="00B3216F" w:rsidRDefault="00000000">
      <w:pPr>
        <w:pStyle w:val="ListParagraph"/>
        <w:numPr>
          <w:ilvl w:val="0"/>
          <w:numId w:val="2"/>
        </w:numPr>
        <w:spacing w:after="70"/>
      </w:pPr>
      <w:r>
        <w:rPr>
          <w:color w:val="2B2B2B"/>
        </w:rPr>
        <w:t>Identify commercially active businesses with credible growth potential, and build a pipeline of enterprises requiring structured growth support or growth capital</w:t>
      </w:r>
    </w:p>
    <w:p w14:paraId="2A421400" w14:textId="77777777" w:rsidR="00B3216F" w:rsidRDefault="00000000">
      <w:pPr>
        <w:pStyle w:val="ListParagraph"/>
        <w:numPr>
          <w:ilvl w:val="0"/>
          <w:numId w:val="2"/>
        </w:numPr>
        <w:spacing w:after="70"/>
      </w:pPr>
      <w:r>
        <w:rPr>
          <w:color w:val="2B2B2B"/>
        </w:rPr>
        <w:t>Recruit and onboard established businesses as Business Backers, and develop a structured Business Backer network aligned to the needs of participating businesses</w:t>
      </w:r>
    </w:p>
    <w:p w14:paraId="4406093C" w14:textId="77777777" w:rsidR="00B3216F" w:rsidRDefault="00000000">
      <w:pPr>
        <w:pStyle w:val="ListParagraph"/>
        <w:numPr>
          <w:ilvl w:val="0"/>
          <w:numId w:val="2"/>
        </w:numPr>
        <w:spacing w:after="70"/>
      </w:pPr>
      <w:r>
        <w:rPr>
          <w:color w:val="2B2B2B"/>
        </w:rPr>
        <w:t>Facilitate meaningful business-to-business relationships and connect Growth Businesses with appropriate markets, customers and commercial opportunities</w:t>
      </w:r>
    </w:p>
    <w:p w14:paraId="369D1658" w14:textId="77777777" w:rsidR="00B3216F" w:rsidRDefault="00000000">
      <w:pPr>
        <w:pStyle w:val="ListParagraph"/>
        <w:numPr>
          <w:ilvl w:val="0"/>
          <w:numId w:val="2"/>
        </w:numPr>
        <w:spacing w:after="70"/>
      </w:pPr>
      <w:r>
        <w:rPr>
          <w:color w:val="2B2B2B"/>
        </w:rPr>
        <w:t>Strengthen enterprise capability and improve business and investment readiness across participating enterprises</w:t>
      </w:r>
    </w:p>
    <w:p w14:paraId="436EF5C0" w14:textId="77777777" w:rsidR="00B3216F" w:rsidRDefault="00000000">
      <w:pPr>
        <w:pStyle w:val="ListParagraph"/>
        <w:numPr>
          <w:ilvl w:val="0"/>
          <w:numId w:val="2"/>
        </w:numPr>
        <w:spacing w:after="70"/>
      </w:pPr>
      <w:r>
        <w:rPr>
          <w:color w:val="2B2B2B"/>
        </w:rPr>
        <w:t>Facilitate supplier-development relationships, strategic partnerships and joint ventures</w:t>
      </w:r>
    </w:p>
    <w:p w14:paraId="12D6A10B" w14:textId="77777777" w:rsidR="00B3216F" w:rsidRDefault="00000000">
      <w:pPr>
        <w:pStyle w:val="ListParagraph"/>
        <w:numPr>
          <w:ilvl w:val="0"/>
          <w:numId w:val="2"/>
        </w:numPr>
        <w:spacing w:after="70"/>
      </w:pPr>
      <w:r>
        <w:rPr>
          <w:color w:val="2B2B2B"/>
        </w:rPr>
        <w:t>Mobilise established businesses to contribute to enterprise development, and support the growth of sustainable, scalable businesses</w:t>
      </w:r>
    </w:p>
    <w:p w14:paraId="4EECD1C0"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5.  WHY APPLY</w:t>
      </w:r>
    </w:p>
    <w:p w14:paraId="6E3799C6" w14:textId="77777777" w:rsidR="00B3216F" w:rsidRDefault="00000000">
      <w:pPr>
        <w:pStyle w:val="ListParagraph"/>
        <w:numPr>
          <w:ilvl w:val="0"/>
          <w:numId w:val="2"/>
        </w:numPr>
        <w:spacing w:after="70"/>
      </w:pPr>
      <w:r>
        <w:rPr>
          <w:color w:val="2B2B2B"/>
        </w:rPr>
        <w:t>Growth support built around your business, not a generic template — diagnostics, growth planning, mentoring, coaching and capability development.</w:t>
      </w:r>
    </w:p>
    <w:p w14:paraId="661337C4" w14:textId="77777777" w:rsidR="00B3216F" w:rsidRDefault="00000000">
      <w:pPr>
        <w:pStyle w:val="ListParagraph"/>
        <w:numPr>
          <w:ilvl w:val="0"/>
          <w:numId w:val="2"/>
        </w:numPr>
        <w:spacing w:after="70"/>
      </w:pPr>
      <w:r>
        <w:rPr>
          <w:color w:val="2B2B2B"/>
        </w:rPr>
        <w:t>Real introductions — direct business-to-business connections with established businesses, suppliers, customers and strategic partners.</w:t>
      </w:r>
    </w:p>
    <w:p w14:paraId="0A4F3758" w14:textId="77777777" w:rsidR="00B3216F" w:rsidRDefault="00000000">
      <w:pPr>
        <w:pStyle w:val="ListParagraph"/>
        <w:numPr>
          <w:ilvl w:val="0"/>
          <w:numId w:val="2"/>
        </w:numPr>
        <w:spacing w:after="70"/>
      </w:pPr>
      <w:r>
        <w:rPr>
          <w:color w:val="2B2B2B"/>
        </w:rPr>
        <w:t>A path to funding — financial management support, funding preparation and investment-readiness coaching, with potential consideration for NACT Enterprise Fund support.</w:t>
      </w:r>
    </w:p>
    <w:p w14:paraId="1C0AD5FB" w14:textId="77777777" w:rsidR="00B3216F" w:rsidRDefault="00000000">
      <w:pPr>
        <w:pStyle w:val="ListParagraph"/>
        <w:numPr>
          <w:ilvl w:val="0"/>
          <w:numId w:val="2"/>
        </w:numPr>
        <w:spacing w:after="70"/>
      </w:pPr>
      <w:r>
        <w:rPr>
          <w:color w:val="2B2B2B"/>
        </w:rPr>
        <w:t>Market and procurement access — customer development and procurement-readiness opportunities you can act on.</w:t>
      </w:r>
    </w:p>
    <w:p w14:paraId="66BFBBB3" w14:textId="77777777" w:rsidR="00B3216F" w:rsidRDefault="00000000">
      <w:pPr>
        <w:pStyle w:val="ListParagraph"/>
        <w:numPr>
          <w:ilvl w:val="0"/>
          <w:numId w:val="2"/>
        </w:numPr>
        <w:spacing w:after="70"/>
      </w:pPr>
      <w:r>
        <w:rPr>
          <w:color w:val="2B2B2B"/>
        </w:rPr>
        <w:t>Commercial opportunities beyond networking — potential supplier-development, contracting, subcontracting, partnership and joint-venture opportunities.</w:t>
      </w:r>
    </w:p>
    <w:p w14:paraId="6490A0BC" w14:textId="77777777" w:rsidR="00B3216F" w:rsidRDefault="00000000">
      <w:pPr>
        <w:pStyle w:val="ListParagraph"/>
        <w:numPr>
          <w:ilvl w:val="0"/>
          <w:numId w:val="2"/>
        </w:numPr>
        <w:spacing w:after="70"/>
      </w:pPr>
      <w:r>
        <w:rPr>
          <w:color w:val="2B2B2B"/>
        </w:rPr>
        <w:t>A measurable ecosystem — participation tracked against capability, opportunity, performance and sustainable scale, so you can see real progress.</w:t>
      </w:r>
    </w:p>
    <w:p w14:paraId="1B733CEB"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6.  WHO SHOULD APPLY</w:t>
      </w:r>
    </w:p>
    <w:p w14:paraId="2EF4B713" w14:textId="77777777" w:rsidR="00B3216F" w:rsidRDefault="00000000">
      <w:pPr>
        <w:pStyle w:val="Heading2"/>
        <w:spacing w:before="220" w:after="110"/>
      </w:pPr>
      <w:r>
        <w:rPr>
          <w:rFonts w:ascii="Cambria" w:eastAsia="Cambria" w:hAnsi="Cambria" w:cs="Cambria"/>
          <w:b/>
          <w:bCs/>
          <w:color w:val="13203A"/>
          <w:sz w:val="23"/>
          <w:szCs w:val="23"/>
        </w:rPr>
        <w:t>6.1  Growth Businesses</w:t>
      </w:r>
    </w:p>
    <w:p w14:paraId="7D20141D" w14:textId="77777777" w:rsidR="00B3216F" w:rsidRDefault="00000000">
      <w:pPr>
        <w:spacing w:after="160" w:line="276" w:lineRule="auto"/>
        <w:jc w:val="both"/>
      </w:pPr>
      <w:r>
        <w:rPr>
          <w:color w:val="2B2B2B"/>
        </w:rPr>
        <w:lastRenderedPageBreak/>
        <w:t>EOIs are welcomed from small, medium-sized, established and growth-stage enterprises across every sector — including emerging suppliers, contractors, manufacturers, traders, distributors and logistics businesses, as well as professional-services, technology, agricultural, agro-processing, construction and infrastructure businesses. Applicants should preferably demonstrate existing commercial activity, a viable product or service, identifiable customers, management commitment, growth potential, basic business records and a willingness to participate actively in the BBGI ecosystem.</w:t>
      </w:r>
    </w:p>
    <w:p w14:paraId="52B08FED" w14:textId="77777777" w:rsidR="00B3216F" w:rsidRDefault="00000000">
      <w:pPr>
        <w:pStyle w:val="Heading2"/>
        <w:spacing w:before="220" w:after="110"/>
      </w:pPr>
      <w:r>
        <w:rPr>
          <w:rFonts w:ascii="Cambria" w:eastAsia="Cambria" w:hAnsi="Cambria" w:cs="Cambria"/>
          <w:b/>
          <w:bCs/>
          <w:color w:val="13203A"/>
          <w:sz w:val="23"/>
          <w:szCs w:val="23"/>
        </w:rPr>
        <w:t>6.2  Business Backers and Strategic Partners</w:t>
      </w:r>
    </w:p>
    <w:p w14:paraId="5A8E4672" w14:textId="77777777" w:rsidR="00B3216F" w:rsidRDefault="00000000">
      <w:pPr>
        <w:spacing w:after="160" w:line="276" w:lineRule="auto"/>
        <w:jc w:val="both"/>
      </w:pPr>
      <w:r>
        <w:rPr>
          <w:color w:val="2B2B2B"/>
        </w:rPr>
        <w:t>The NACT also welcomes EOIs from established businesses, corporations, institutions, investors and commercially experienced organisations wishing to participate as Business Backers, strategic partners or investment/funding partners — contributing capabilities, relationships, resources or commercial opportunities to support the development of qualifying Growth Businesses.</w:t>
      </w:r>
    </w:p>
    <w:p w14:paraId="1F316AF8"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7.  WHAT BBGI PROVIDES</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007"/>
        <w:gridCol w:w="6689"/>
      </w:tblGrid>
      <w:tr w:rsidR="00B3216F" w14:paraId="471F2AFA" w14:textId="77777777">
        <w:tblPrEx>
          <w:tblCellMar>
            <w:top w:w="0" w:type="dxa"/>
            <w:bottom w:w="0" w:type="dxa"/>
          </w:tblCellMar>
        </w:tblPrEx>
        <w:trPr>
          <w:tblHeader/>
        </w:trPr>
        <w:tc>
          <w:tcPr>
            <w:tcW w:w="2900" w:type="dxa"/>
            <w:shd w:val="clear" w:color="auto" w:fill="1B2A4A"/>
            <w:tcMar>
              <w:top w:w="90" w:type="dxa"/>
              <w:left w:w="130" w:type="dxa"/>
              <w:bottom w:w="90" w:type="dxa"/>
              <w:right w:w="130" w:type="dxa"/>
            </w:tcMar>
            <w:vAlign w:val="center"/>
          </w:tcPr>
          <w:p w14:paraId="45E1609E" w14:textId="77777777" w:rsidR="00B3216F" w:rsidRDefault="00000000">
            <w:r>
              <w:rPr>
                <w:b/>
                <w:bCs/>
                <w:color w:val="FFFFFF"/>
                <w:sz w:val="19"/>
                <w:szCs w:val="19"/>
              </w:rPr>
              <w:t>Growth Area</w:t>
            </w:r>
          </w:p>
        </w:tc>
        <w:tc>
          <w:tcPr>
            <w:tcW w:w="6450" w:type="dxa"/>
            <w:shd w:val="clear" w:color="auto" w:fill="1B2A4A"/>
            <w:tcMar>
              <w:top w:w="90" w:type="dxa"/>
              <w:left w:w="130" w:type="dxa"/>
              <w:bottom w:w="90" w:type="dxa"/>
              <w:right w:w="130" w:type="dxa"/>
            </w:tcMar>
            <w:vAlign w:val="center"/>
          </w:tcPr>
          <w:p w14:paraId="724473E6" w14:textId="77777777" w:rsidR="00B3216F" w:rsidRDefault="00000000">
            <w:r>
              <w:rPr>
                <w:b/>
                <w:bCs/>
                <w:color w:val="FFFFFF"/>
                <w:sz w:val="19"/>
                <w:szCs w:val="19"/>
              </w:rPr>
              <w:t>Indicative Support</w:t>
            </w:r>
          </w:p>
        </w:tc>
      </w:tr>
      <w:tr w:rsidR="00B3216F" w14:paraId="7C4AB9BF" w14:textId="77777777">
        <w:tblPrEx>
          <w:tblCellMar>
            <w:top w:w="0" w:type="dxa"/>
            <w:bottom w:w="0" w:type="dxa"/>
          </w:tblCellMar>
        </w:tblPrEx>
        <w:tc>
          <w:tcPr>
            <w:tcW w:w="2900" w:type="dxa"/>
            <w:shd w:val="clear" w:color="auto" w:fill="FFFFFF"/>
            <w:tcMar>
              <w:top w:w="90" w:type="dxa"/>
              <w:left w:w="130" w:type="dxa"/>
              <w:bottom w:w="90" w:type="dxa"/>
              <w:right w:w="130" w:type="dxa"/>
            </w:tcMar>
            <w:vAlign w:val="center"/>
          </w:tcPr>
          <w:p w14:paraId="11C08C5E" w14:textId="77777777" w:rsidR="00B3216F" w:rsidRDefault="00000000">
            <w:r>
              <w:rPr>
                <w:color w:val="2B2B2B"/>
                <w:sz w:val="19"/>
                <w:szCs w:val="19"/>
              </w:rPr>
              <w:t>Business Strategy</w:t>
            </w:r>
          </w:p>
        </w:tc>
        <w:tc>
          <w:tcPr>
            <w:tcW w:w="6450" w:type="dxa"/>
            <w:shd w:val="clear" w:color="auto" w:fill="FFFFFF"/>
            <w:tcMar>
              <w:top w:w="90" w:type="dxa"/>
              <w:left w:w="130" w:type="dxa"/>
              <w:bottom w:w="90" w:type="dxa"/>
              <w:right w:w="130" w:type="dxa"/>
            </w:tcMar>
            <w:vAlign w:val="center"/>
          </w:tcPr>
          <w:p w14:paraId="22D5B9EF" w14:textId="77777777" w:rsidR="00B3216F" w:rsidRDefault="00000000">
            <w:r>
              <w:rPr>
                <w:color w:val="2B2B2B"/>
                <w:sz w:val="19"/>
                <w:szCs w:val="19"/>
              </w:rPr>
              <w:t>Business planning, growth strategy, market positioning, competitive analysis and expansion planning.</w:t>
            </w:r>
          </w:p>
        </w:tc>
      </w:tr>
      <w:tr w:rsidR="00B3216F" w14:paraId="0EA7E353" w14:textId="77777777">
        <w:tblPrEx>
          <w:tblCellMar>
            <w:top w:w="0" w:type="dxa"/>
            <w:bottom w:w="0" w:type="dxa"/>
          </w:tblCellMar>
        </w:tblPrEx>
        <w:tc>
          <w:tcPr>
            <w:tcW w:w="2900" w:type="dxa"/>
            <w:shd w:val="clear" w:color="auto" w:fill="F2F3F5"/>
            <w:tcMar>
              <w:top w:w="90" w:type="dxa"/>
              <w:left w:w="130" w:type="dxa"/>
              <w:bottom w:w="90" w:type="dxa"/>
              <w:right w:w="130" w:type="dxa"/>
            </w:tcMar>
            <w:vAlign w:val="center"/>
          </w:tcPr>
          <w:p w14:paraId="59C4CFDE" w14:textId="77777777" w:rsidR="00B3216F" w:rsidRDefault="00000000">
            <w:r>
              <w:rPr>
                <w:color w:val="2B2B2B"/>
                <w:sz w:val="19"/>
                <w:szCs w:val="19"/>
              </w:rPr>
              <w:t>Financial Development</w:t>
            </w:r>
          </w:p>
        </w:tc>
        <w:tc>
          <w:tcPr>
            <w:tcW w:w="6450" w:type="dxa"/>
            <w:shd w:val="clear" w:color="auto" w:fill="F2F3F5"/>
            <w:tcMar>
              <w:top w:w="90" w:type="dxa"/>
              <w:left w:w="130" w:type="dxa"/>
              <w:bottom w:w="90" w:type="dxa"/>
              <w:right w:w="130" w:type="dxa"/>
            </w:tcMar>
            <w:vAlign w:val="center"/>
          </w:tcPr>
          <w:p w14:paraId="6E675EAC" w14:textId="77777777" w:rsidR="00B3216F" w:rsidRDefault="00000000">
            <w:r>
              <w:rPr>
                <w:color w:val="2B2B2B"/>
                <w:sz w:val="19"/>
                <w:szCs w:val="19"/>
              </w:rPr>
              <w:t>Financial management, cash-flow support, funding preparation and investment readiness.</w:t>
            </w:r>
          </w:p>
        </w:tc>
      </w:tr>
      <w:tr w:rsidR="00B3216F" w14:paraId="65B80579" w14:textId="77777777">
        <w:tblPrEx>
          <w:tblCellMar>
            <w:top w:w="0" w:type="dxa"/>
            <w:bottom w:w="0" w:type="dxa"/>
          </w:tblCellMar>
        </w:tblPrEx>
        <w:tc>
          <w:tcPr>
            <w:tcW w:w="2900" w:type="dxa"/>
            <w:shd w:val="clear" w:color="auto" w:fill="FFFFFF"/>
            <w:tcMar>
              <w:top w:w="90" w:type="dxa"/>
              <w:left w:w="130" w:type="dxa"/>
              <w:bottom w:w="90" w:type="dxa"/>
              <w:right w:w="130" w:type="dxa"/>
            </w:tcMar>
            <w:vAlign w:val="center"/>
          </w:tcPr>
          <w:p w14:paraId="59C89DEC" w14:textId="77777777" w:rsidR="00B3216F" w:rsidRDefault="00000000">
            <w:r>
              <w:rPr>
                <w:color w:val="2B2B2B"/>
                <w:sz w:val="19"/>
                <w:szCs w:val="19"/>
              </w:rPr>
              <w:t>Market Access</w:t>
            </w:r>
          </w:p>
        </w:tc>
        <w:tc>
          <w:tcPr>
            <w:tcW w:w="6450" w:type="dxa"/>
            <w:shd w:val="clear" w:color="auto" w:fill="FFFFFF"/>
            <w:tcMar>
              <w:top w:w="90" w:type="dxa"/>
              <w:left w:w="130" w:type="dxa"/>
              <w:bottom w:w="90" w:type="dxa"/>
              <w:right w:w="130" w:type="dxa"/>
            </w:tcMar>
            <w:vAlign w:val="center"/>
          </w:tcPr>
          <w:p w14:paraId="005F5E79" w14:textId="77777777" w:rsidR="00B3216F" w:rsidRDefault="00000000">
            <w:r>
              <w:rPr>
                <w:color w:val="2B2B2B"/>
                <w:sz w:val="19"/>
                <w:szCs w:val="19"/>
              </w:rPr>
              <w:t>Customer development, corporate introductions, procurement readiness, supplier development and market expansion.</w:t>
            </w:r>
          </w:p>
        </w:tc>
      </w:tr>
      <w:tr w:rsidR="00B3216F" w14:paraId="3BCABF1C" w14:textId="77777777">
        <w:tblPrEx>
          <w:tblCellMar>
            <w:top w:w="0" w:type="dxa"/>
            <w:bottom w:w="0" w:type="dxa"/>
          </w:tblCellMar>
        </w:tblPrEx>
        <w:tc>
          <w:tcPr>
            <w:tcW w:w="2900" w:type="dxa"/>
            <w:shd w:val="clear" w:color="auto" w:fill="F2F3F5"/>
            <w:tcMar>
              <w:top w:w="90" w:type="dxa"/>
              <w:left w:w="130" w:type="dxa"/>
              <w:bottom w:w="90" w:type="dxa"/>
              <w:right w:w="130" w:type="dxa"/>
            </w:tcMar>
            <w:vAlign w:val="center"/>
          </w:tcPr>
          <w:p w14:paraId="5FB6D1AB" w14:textId="77777777" w:rsidR="00B3216F" w:rsidRDefault="00000000">
            <w:r>
              <w:rPr>
                <w:color w:val="2B2B2B"/>
                <w:sz w:val="19"/>
                <w:szCs w:val="19"/>
              </w:rPr>
              <w:t>Operations</w:t>
            </w:r>
          </w:p>
        </w:tc>
        <w:tc>
          <w:tcPr>
            <w:tcW w:w="6450" w:type="dxa"/>
            <w:shd w:val="clear" w:color="auto" w:fill="F2F3F5"/>
            <w:tcMar>
              <w:top w:w="90" w:type="dxa"/>
              <w:left w:w="130" w:type="dxa"/>
              <w:bottom w:w="90" w:type="dxa"/>
              <w:right w:w="130" w:type="dxa"/>
            </w:tcMar>
            <w:vAlign w:val="center"/>
          </w:tcPr>
          <w:p w14:paraId="039665C4" w14:textId="77777777" w:rsidR="00B3216F" w:rsidRDefault="00000000">
            <w:r>
              <w:rPr>
                <w:color w:val="2B2B2B"/>
                <w:sz w:val="19"/>
                <w:szCs w:val="19"/>
              </w:rPr>
              <w:t>Business systems, process improvement, technology, productivity and capacity development.</w:t>
            </w:r>
          </w:p>
        </w:tc>
      </w:tr>
      <w:tr w:rsidR="00B3216F" w14:paraId="113DE1A2" w14:textId="77777777">
        <w:tblPrEx>
          <w:tblCellMar>
            <w:top w:w="0" w:type="dxa"/>
            <w:bottom w:w="0" w:type="dxa"/>
          </w:tblCellMar>
        </w:tblPrEx>
        <w:tc>
          <w:tcPr>
            <w:tcW w:w="2900" w:type="dxa"/>
            <w:shd w:val="clear" w:color="auto" w:fill="FFFFFF"/>
            <w:tcMar>
              <w:top w:w="90" w:type="dxa"/>
              <w:left w:w="130" w:type="dxa"/>
              <w:bottom w:w="90" w:type="dxa"/>
              <w:right w:w="130" w:type="dxa"/>
            </w:tcMar>
            <w:vAlign w:val="center"/>
          </w:tcPr>
          <w:p w14:paraId="6C1263C5" w14:textId="77777777" w:rsidR="00B3216F" w:rsidRDefault="00000000">
            <w:r>
              <w:rPr>
                <w:color w:val="2B2B2B"/>
                <w:sz w:val="19"/>
                <w:szCs w:val="19"/>
              </w:rPr>
              <w:t>Leadership &amp; Management</w:t>
            </w:r>
          </w:p>
        </w:tc>
        <w:tc>
          <w:tcPr>
            <w:tcW w:w="6450" w:type="dxa"/>
            <w:shd w:val="clear" w:color="auto" w:fill="FFFFFF"/>
            <w:tcMar>
              <w:top w:w="90" w:type="dxa"/>
              <w:left w:w="130" w:type="dxa"/>
              <w:bottom w:w="90" w:type="dxa"/>
              <w:right w:w="130" w:type="dxa"/>
            </w:tcMar>
            <w:vAlign w:val="center"/>
          </w:tcPr>
          <w:p w14:paraId="188A6B2A" w14:textId="77777777" w:rsidR="00B3216F" w:rsidRDefault="00000000">
            <w:r>
              <w:rPr>
                <w:color w:val="2B2B2B"/>
                <w:sz w:val="19"/>
                <w:szCs w:val="19"/>
              </w:rPr>
              <w:t>Leadership development, management capability, governance, HR and performance management.</w:t>
            </w:r>
          </w:p>
        </w:tc>
      </w:tr>
      <w:tr w:rsidR="00B3216F" w14:paraId="3F11BAD1" w14:textId="77777777">
        <w:tblPrEx>
          <w:tblCellMar>
            <w:top w:w="0" w:type="dxa"/>
            <w:bottom w:w="0" w:type="dxa"/>
          </w:tblCellMar>
        </w:tblPrEx>
        <w:tc>
          <w:tcPr>
            <w:tcW w:w="2900" w:type="dxa"/>
            <w:shd w:val="clear" w:color="auto" w:fill="F2F3F5"/>
            <w:tcMar>
              <w:top w:w="90" w:type="dxa"/>
              <w:left w:w="130" w:type="dxa"/>
              <w:bottom w:w="90" w:type="dxa"/>
              <w:right w:w="130" w:type="dxa"/>
            </w:tcMar>
            <w:vAlign w:val="center"/>
          </w:tcPr>
          <w:p w14:paraId="0E05C03F" w14:textId="77777777" w:rsidR="00B3216F" w:rsidRDefault="00000000">
            <w:r>
              <w:rPr>
                <w:color w:val="2B2B2B"/>
                <w:sz w:val="19"/>
                <w:szCs w:val="19"/>
              </w:rPr>
              <w:t>Partnerships</w:t>
            </w:r>
          </w:p>
        </w:tc>
        <w:tc>
          <w:tcPr>
            <w:tcW w:w="6450" w:type="dxa"/>
            <w:shd w:val="clear" w:color="auto" w:fill="F2F3F5"/>
            <w:tcMar>
              <w:top w:w="90" w:type="dxa"/>
              <w:left w:w="130" w:type="dxa"/>
              <w:bottom w:w="90" w:type="dxa"/>
              <w:right w:w="130" w:type="dxa"/>
            </w:tcMar>
            <w:vAlign w:val="center"/>
          </w:tcPr>
          <w:p w14:paraId="0DACF3CD" w14:textId="77777777" w:rsidR="00B3216F" w:rsidRDefault="00000000">
            <w:r>
              <w:rPr>
                <w:color w:val="2B2B2B"/>
                <w:sz w:val="19"/>
                <w:szCs w:val="19"/>
              </w:rPr>
              <w:t>Business partnerships, joint ventures, strategic alliances and business-to-business opportunities.</w:t>
            </w:r>
          </w:p>
        </w:tc>
      </w:tr>
    </w:tbl>
    <w:p w14:paraId="2638B85F"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8.  GROWTH BUSINESS MEMBERSHIP TIERS</w:t>
      </w:r>
    </w:p>
    <w:p w14:paraId="6905E32F" w14:textId="77777777" w:rsidR="00B3216F" w:rsidRDefault="00000000">
      <w:pPr>
        <w:spacing w:after="160" w:line="276" w:lineRule="auto"/>
        <w:jc w:val="both"/>
      </w:pPr>
      <w:r>
        <w:rPr>
          <w:color w:val="2B2B2B"/>
        </w:rPr>
        <w:t>Select the tier that matches your business's current needs.</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1815"/>
        <w:gridCol w:w="1452"/>
        <w:gridCol w:w="6429"/>
      </w:tblGrid>
      <w:tr w:rsidR="00B3216F" w14:paraId="4DB4C232" w14:textId="77777777">
        <w:tblPrEx>
          <w:tblCellMar>
            <w:top w:w="0" w:type="dxa"/>
            <w:bottom w:w="0" w:type="dxa"/>
          </w:tblCellMar>
        </w:tblPrEx>
        <w:trPr>
          <w:tblHeader/>
        </w:trPr>
        <w:tc>
          <w:tcPr>
            <w:tcW w:w="1750" w:type="dxa"/>
            <w:shd w:val="clear" w:color="auto" w:fill="1B2A4A"/>
            <w:tcMar>
              <w:top w:w="90" w:type="dxa"/>
              <w:left w:w="130" w:type="dxa"/>
              <w:bottom w:w="90" w:type="dxa"/>
              <w:right w:w="130" w:type="dxa"/>
            </w:tcMar>
            <w:vAlign w:val="center"/>
          </w:tcPr>
          <w:p w14:paraId="21E977A4" w14:textId="77777777" w:rsidR="00B3216F" w:rsidRDefault="00000000">
            <w:r>
              <w:rPr>
                <w:b/>
                <w:bCs/>
                <w:color w:val="FFFFFF"/>
                <w:sz w:val="19"/>
                <w:szCs w:val="19"/>
              </w:rPr>
              <w:t>Tier</w:t>
            </w:r>
          </w:p>
        </w:tc>
        <w:tc>
          <w:tcPr>
            <w:tcW w:w="1400" w:type="dxa"/>
            <w:shd w:val="clear" w:color="auto" w:fill="1B2A4A"/>
            <w:tcMar>
              <w:top w:w="90" w:type="dxa"/>
              <w:left w:w="130" w:type="dxa"/>
              <w:bottom w:w="90" w:type="dxa"/>
              <w:right w:w="130" w:type="dxa"/>
            </w:tcMar>
            <w:vAlign w:val="center"/>
          </w:tcPr>
          <w:p w14:paraId="149F81D5" w14:textId="77777777" w:rsidR="00B3216F" w:rsidRDefault="00000000">
            <w:r>
              <w:rPr>
                <w:b/>
                <w:bCs/>
                <w:color w:val="FFFFFF"/>
                <w:sz w:val="19"/>
                <w:szCs w:val="19"/>
              </w:rPr>
              <w:t>Fee</w:t>
            </w:r>
          </w:p>
        </w:tc>
        <w:tc>
          <w:tcPr>
            <w:tcW w:w="6200" w:type="dxa"/>
            <w:shd w:val="clear" w:color="auto" w:fill="1B2A4A"/>
            <w:tcMar>
              <w:top w:w="90" w:type="dxa"/>
              <w:left w:w="130" w:type="dxa"/>
              <w:bottom w:w="90" w:type="dxa"/>
              <w:right w:w="130" w:type="dxa"/>
            </w:tcMar>
            <w:vAlign w:val="center"/>
          </w:tcPr>
          <w:p w14:paraId="46448525" w14:textId="77777777" w:rsidR="00B3216F" w:rsidRDefault="00000000">
            <w:r>
              <w:rPr>
                <w:b/>
                <w:bCs/>
                <w:color w:val="FFFFFF"/>
                <w:sz w:val="19"/>
                <w:szCs w:val="19"/>
              </w:rPr>
              <w:t>Description &amp; Key Benefits</w:t>
            </w:r>
          </w:p>
        </w:tc>
      </w:tr>
      <w:tr w:rsidR="00B3216F" w14:paraId="73D71A73" w14:textId="77777777">
        <w:tblPrEx>
          <w:tblCellMar>
            <w:top w:w="0" w:type="dxa"/>
            <w:bottom w:w="0" w:type="dxa"/>
          </w:tblCellMar>
        </w:tblPrEx>
        <w:tc>
          <w:tcPr>
            <w:tcW w:w="1750" w:type="dxa"/>
            <w:shd w:val="clear" w:color="auto" w:fill="FFFFFF"/>
            <w:tcMar>
              <w:top w:w="90" w:type="dxa"/>
              <w:left w:w="130" w:type="dxa"/>
              <w:bottom w:w="90" w:type="dxa"/>
              <w:right w:w="130" w:type="dxa"/>
            </w:tcMar>
            <w:vAlign w:val="center"/>
          </w:tcPr>
          <w:p w14:paraId="2A8AC544" w14:textId="77777777" w:rsidR="00B3216F" w:rsidRDefault="00000000">
            <w:pPr>
              <w:spacing w:after="20"/>
            </w:pPr>
            <w:r>
              <w:rPr>
                <w:b/>
                <w:bCs/>
                <w:color w:val="1B2A4A"/>
                <w:sz w:val="20"/>
                <w:szCs w:val="20"/>
              </w:rPr>
              <w:t>Tier 1</w:t>
            </w:r>
          </w:p>
          <w:p w14:paraId="28BE9806" w14:textId="77777777" w:rsidR="00B3216F" w:rsidRDefault="00000000">
            <w:r>
              <w:rPr>
                <w:color w:val="5B6472"/>
                <w:sz w:val="17"/>
                <w:szCs w:val="17"/>
              </w:rPr>
              <w:t>Growth Start</w:t>
            </w:r>
          </w:p>
        </w:tc>
        <w:tc>
          <w:tcPr>
            <w:tcW w:w="1400" w:type="dxa"/>
            <w:shd w:val="clear" w:color="auto" w:fill="FFFFFF"/>
            <w:tcMar>
              <w:top w:w="90" w:type="dxa"/>
              <w:left w:w="130" w:type="dxa"/>
              <w:bottom w:w="90" w:type="dxa"/>
              <w:right w:w="130" w:type="dxa"/>
            </w:tcMar>
            <w:vAlign w:val="center"/>
          </w:tcPr>
          <w:p w14:paraId="32DADB3F" w14:textId="6D89DCBE" w:rsidR="00B3216F" w:rsidRDefault="00000000">
            <w:r>
              <w:rPr>
                <w:color w:val="2B2B2B"/>
                <w:sz w:val="19"/>
                <w:szCs w:val="19"/>
              </w:rPr>
              <w:t>R</w:t>
            </w:r>
            <w:r w:rsidR="004F2FC9">
              <w:rPr>
                <w:color w:val="2B2B2B"/>
                <w:sz w:val="19"/>
                <w:szCs w:val="19"/>
              </w:rPr>
              <w:t>1</w:t>
            </w:r>
            <w:r>
              <w:rPr>
                <w:color w:val="2B2B2B"/>
                <w:sz w:val="19"/>
                <w:szCs w:val="19"/>
              </w:rPr>
              <w:t>,500 /month</w:t>
            </w:r>
          </w:p>
        </w:tc>
        <w:tc>
          <w:tcPr>
            <w:tcW w:w="6200" w:type="dxa"/>
            <w:shd w:val="clear" w:color="auto" w:fill="FFFFFF"/>
            <w:tcMar>
              <w:top w:w="90" w:type="dxa"/>
              <w:left w:w="130" w:type="dxa"/>
              <w:bottom w:w="90" w:type="dxa"/>
              <w:right w:w="130" w:type="dxa"/>
            </w:tcMar>
            <w:vAlign w:val="center"/>
          </w:tcPr>
          <w:p w14:paraId="1119DB27" w14:textId="77777777" w:rsidR="00B3216F" w:rsidRDefault="00B3216F">
            <w:pPr>
              <w:spacing w:after="60"/>
            </w:pPr>
          </w:p>
          <w:p w14:paraId="27F923C9" w14:textId="77777777" w:rsidR="00B3216F" w:rsidRDefault="00000000">
            <w:pPr>
              <w:spacing w:after="70"/>
            </w:pPr>
            <w:r>
              <w:rPr>
                <w:i/>
                <w:iCs/>
                <w:color w:val="5B6472"/>
                <w:sz w:val="18"/>
                <w:szCs w:val="18"/>
              </w:rPr>
              <w:t>For businesses seeking to strengthen their foundations and establish a structured growth pathway.</w:t>
            </w:r>
          </w:p>
          <w:p w14:paraId="1BDEADD7" w14:textId="77777777" w:rsidR="00B3216F" w:rsidRDefault="00000000">
            <w:pPr>
              <w:pStyle w:val="ListParagraph"/>
              <w:numPr>
                <w:ilvl w:val="0"/>
                <w:numId w:val="2"/>
              </w:numPr>
              <w:spacing w:after="30"/>
            </w:pPr>
            <w:r>
              <w:rPr>
                <w:color w:val="2B2B2B"/>
                <w:sz w:val="18"/>
                <w:szCs w:val="18"/>
              </w:rPr>
              <w:t>NACT/BBGI membership</w:t>
            </w:r>
          </w:p>
          <w:p w14:paraId="48BFC016" w14:textId="77777777" w:rsidR="00B3216F" w:rsidRDefault="00000000">
            <w:pPr>
              <w:pStyle w:val="ListParagraph"/>
              <w:numPr>
                <w:ilvl w:val="0"/>
                <w:numId w:val="2"/>
              </w:numPr>
              <w:spacing w:after="30"/>
            </w:pPr>
            <w:r>
              <w:rPr>
                <w:color w:val="2B2B2B"/>
                <w:sz w:val="18"/>
                <w:szCs w:val="18"/>
              </w:rPr>
              <w:t>Business growth diagnostic</w:t>
            </w:r>
          </w:p>
          <w:p w14:paraId="7F38E18F" w14:textId="77777777" w:rsidR="00B3216F" w:rsidRDefault="00000000">
            <w:pPr>
              <w:pStyle w:val="ListParagraph"/>
              <w:numPr>
                <w:ilvl w:val="0"/>
                <w:numId w:val="2"/>
              </w:numPr>
              <w:spacing w:after="30"/>
            </w:pPr>
            <w:r>
              <w:rPr>
                <w:color w:val="2B2B2B"/>
                <w:sz w:val="18"/>
                <w:szCs w:val="18"/>
              </w:rPr>
              <w:t>Monthly group growth sessions</w:t>
            </w:r>
          </w:p>
          <w:p w14:paraId="4432156C" w14:textId="77777777" w:rsidR="00B3216F" w:rsidRDefault="00000000">
            <w:pPr>
              <w:pStyle w:val="ListParagraph"/>
              <w:numPr>
                <w:ilvl w:val="0"/>
                <w:numId w:val="2"/>
              </w:numPr>
              <w:spacing w:after="30"/>
            </w:pPr>
            <w:r>
              <w:rPr>
                <w:color w:val="2B2B2B"/>
                <w:sz w:val="18"/>
                <w:szCs w:val="18"/>
              </w:rPr>
              <w:t>Selected workshops and webinars</w:t>
            </w:r>
          </w:p>
          <w:p w14:paraId="506CAE6B" w14:textId="77777777" w:rsidR="00B3216F" w:rsidRDefault="00000000">
            <w:pPr>
              <w:pStyle w:val="ListParagraph"/>
              <w:numPr>
                <w:ilvl w:val="0"/>
                <w:numId w:val="2"/>
              </w:numPr>
              <w:spacing w:after="30"/>
            </w:pPr>
            <w:r>
              <w:rPr>
                <w:color w:val="2B2B2B"/>
                <w:sz w:val="18"/>
                <w:szCs w:val="18"/>
              </w:rPr>
              <w:t>BBGI business directory listing</w:t>
            </w:r>
          </w:p>
          <w:p w14:paraId="746C2512" w14:textId="77777777" w:rsidR="00B3216F" w:rsidRDefault="00000000">
            <w:pPr>
              <w:pStyle w:val="ListParagraph"/>
              <w:numPr>
                <w:ilvl w:val="0"/>
                <w:numId w:val="2"/>
              </w:numPr>
              <w:spacing w:after="30"/>
            </w:pPr>
            <w:r>
              <w:rPr>
                <w:color w:val="2B2B2B"/>
                <w:sz w:val="18"/>
                <w:szCs w:val="18"/>
              </w:rPr>
              <w:t>Quarterly progress review</w:t>
            </w:r>
          </w:p>
        </w:tc>
      </w:tr>
      <w:tr w:rsidR="00B3216F" w14:paraId="15B60440" w14:textId="77777777">
        <w:tblPrEx>
          <w:tblCellMar>
            <w:top w:w="0" w:type="dxa"/>
            <w:bottom w:w="0" w:type="dxa"/>
          </w:tblCellMar>
        </w:tblPrEx>
        <w:tc>
          <w:tcPr>
            <w:tcW w:w="1750" w:type="dxa"/>
            <w:shd w:val="clear" w:color="auto" w:fill="F2F3F5"/>
            <w:tcMar>
              <w:top w:w="90" w:type="dxa"/>
              <w:left w:w="130" w:type="dxa"/>
              <w:bottom w:w="90" w:type="dxa"/>
              <w:right w:w="130" w:type="dxa"/>
            </w:tcMar>
            <w:vAlign w:val="center"/>
          </w:tcPr>
          <w:p w14:paraId="1E1E91CF" w14:textId="77777777" w:rsidR="00B3216F" w:rsidRDefault="00000000">
            <w:pPr>
              <w:spacing w:after="20"/>
            </w:pPr>
            <w:r>
              <w:rPr>
                <w:b/>
                <w:bCs/>
                <w:color w:val="1B2A4A"/>
                <w:sz w:val="20"/>
                <w:szCs w:val="20"/>
              </w:rPr>
              <w:t>Tier 2</w:t>
            </w:r>
          </w:p>
          <w:p w14:paraId="15CC788F" w14:textId="77777777" w:rsidR="00B3216F" w:rsidRDefault="00000000">
            <w:r>
              <w:rPr>
                <w:color w:val="5B6472"/>
                <w:sz w:val="17"/>
                <w:szCs w:val="17"/>
              </w:rPr>
              <w:t>Growth Builder</w:t>
            </w:r>
          </w:p>
        </w:tc>
        <w:tc>
          <w:tcPr>
            <w:tcW w:w="1400" w:type="dxa"/>
            <w:shd w:val="clear" w:color="auto" w:fill="F2F3F5"/>
            <w:tcMar>
              <w:top w:w="90" w:type="dxa"/>
              <w:left w:w="130" w:type="dxa"/>
              <w:bottom w:w="90" w:type="dxa"/>
              <w:right w:w="130" w:type="dxa"/>
            </w:tcMar>
            <w:vAlign w:val="center"/>
          </w:tcPr>
          <w:p w14:paraId="6039CEEE" w14:textId="0B2E319F" w:rsidR="00B3216F" w:rsidRDefault="00000000">
            <w:r>
              <w:rPr>
                <w:color w:val="2B2B2B"/>
                <w:sz w:val="19"/>
                <w:szCs w:val="19"/>
              </w:rPr>
              <w:t>R</w:t>
            </w:r>
            <w:r w:rsidR="004F2FC9">
              <w:rPr>
                <w:color w:val="2B2B2B"/>
                <w:sz w:val="19"/>
                <w:szCs w:val="19"/>
              </w:rPr>
              <w:t>4</w:t>
            </w:r>
            <w:r>
              <w:rPr>
                <w:color w:val="2B2B2B"/>
                <w:sz w:val="19"/>
                <w:szCs w:val="19"/>
              </w:rPr>
              <w:t>,500 /month</w:t>
            </w:r>
          </w:p>
        </w:tc>
        <w:tc>
          <w:tcPr>
            <w:tcW w:w="6200" w:type="dxa"/>
            <w:shd w:val="clear" w:color="auto" w:fill="F2F3F5"/>
            <w:tcMar>
              <w:top w:w="90" w:type="dxa"/>
              <w:left w:w="130" w:type="dxa"/>
              <w:bottom w:w="90" w:type="dxa"/>
              <w:right w:w="130" w:type="dxa"/>
            </w:tcMar>
            <w:vAlign w:val="center"/>
          </w:tcPr>
          <w:p w14:paraId="24C45728" w14:textId="77777777" w:rsidR="00B3216F" w:rsidRDefault="00B3216F">
            <w:pPr>
              <w:spacing w:after="60"/>
            </w:pPr>
          </w:p>
          <w:p w14:paraId="1B505314" w14:textId="77777777" w:rsidR="00B3216F" w:rsidRDefault="00000000">
            <w:pPr>
              <w:spacing w:after="70"/>
            </w:pPr>
            <w:r>
              <w:rPr>
                <w:i/>
                <w:iCs/>
                <w:color w:val="5B6472"/>
                <w:sz w:val="18"/>
                <w:szCs w:val="18"/>
              </w:rPr>
              <w:lastRenderedPageBreak/>
              <w:t>For established businesses seeking structured support to improve performance and increase revenue. Includes all Growth Start benefits, plus:</w:t>
            </w:r>
          </w:p>
          <w:p w14:paraId="738FECEC" w14:textId="77777777" w:rsidR="00B3216F" w:rsidRDefault="00000000">
            <w:pPr>
              <w:pStyle w:val="ListParagraph"/>
              <w:numPr>
                <w:ilvl w:val="0"/>
                <w:numId w:val="2"/>
              </w:numPr>
              <w:spacing w:after="30"/>
            </w:pPr>
            <w:r>
              <w:rPr>
                <w:color w:val="2B2B2B"/>
                <w:sz w:val="18"/>
                <w:szCs w:val="18"/>
              </w:rPr>
              <w:t>Individualised Business Growth Plan</w:t>
            </w:r>
          </w:p>
          <w:p w14:paraId="7380FE96" w14:textId="77777777" w:rsidR="00B3216F" w:rsidRDefault="00000000">
            <w:pPr>
              <w:pStyle w:val="ListParagraph"/>
              <w:numPr>
                <w:ilvl w:val="0"/>
                <w:numId w:val="2"/>
              </w:numPr>
              <w:spacing w:after="30"/>
            </w:pPr>
            <w:r>
              <w:rPr>
                <w:color w:val="2B2B2B"/>
                <w:sz w:val="18"/>
                <w:szCs w:val="18"/>
              </w:rPr>
              <w:t>Monthly business advisory session</w:t>
            </w:r>
          </w:p>
          <w:p w14:paraId="36B3AD37" w14:textId="77777777" w:rsidR="00B3216F" w:rsidRDefault="00000000">
            <w:pPr>
              <w:pStyle w:val="ListParagraph"/>
              <w:numPr>
                <w:ilvl w:val="0"/>
                <w:numId w:val="2"/>
              </w:numPr>
              <w:spacing w:after="30"/>
            </w:pPr>
            <w:r>
              <w:rPr>
                <w:color w:val="2B2B2B"/>
                <w:sz w:val="18"/>
                <w:szCs w:val="18"/>
              </w:rPr>
              <w:t>Sales and market-development support</w:t>
            </w:r>
          </w:p>
          <w:p w14:paraId="2608E00A" w14:textId="77777777" w:rsidR="00B3216F" w:rsidRDefault="00000000">
            <w:pPr>
              <w:pStyle w:val="ListParagraph"/>
              <w:numPr>
                <w:ilvl w:val="0"/>
                <w:numId w:val="2"/>
              </w:numPr>
              <w:spacing w:after="30"/>
            </w:pPr>
            <w:r>
              <w:rPr>
                <w:color w:val="2B2B2B"/>
                <w:sz w:val="18"/>
                <w:szCs w:val="18"/>
              </w:rPr>
              <w:t>Procurement-readiness assessment</w:t>
            </w:r>
          </w:p>
          <w:p w14:paraId="3D8796EE" w14:textId="77777777" w:rsidR="00B3216F" w:rsidRDefault="00000000">
            <w:pPr>
              <w:pStyle w:val="ListParagraph"/>
              <w:numPr>
                <w:ilvl w:val="0"/>
                <w:numId w:val="2"/>
              </w:numPr>
              <w:spacing w:after="30"/>
            </w:pPr>
            <w:r>
              <w:rPr>
                <w:color w:val="2B2B2B"/>
                <w:sz w:val="18"/>
                <w:szCs w:val="18"/>
              </w:rPr>
              <w:t>Access to Business Backer engagements</w:t>
            </w:r>
          </w:p>
        </w:tc>
      </w:tr>
      <w:tr w:rsidR="00B3216F" w14:paraId="01F38154" w14:textId="77777777">
        <w:tblPrEx>
          <w:tblCellMar>
            <w:top w:w="0" w:type="dxa"/>
            <w:bottom w:w="0" w:type="dxa"/>
          </w:tblCellMar>
        </w:tblPrEx>
        <w:tc>
          <w:tcPr>
            <w:tcW w:w="1750" w:type="dxa"/>
            <w:shd w:val="clear" w:color="auto" w:fill="FFFFFF"/>
            <w:tcMar>
              <w:top w:w="90" w:type="dxa"/>
              <w:left w:w="130" w:type="dxa"/>
              <w:bottom w:w="90" w:type="dxa"/>
              <w:right w:w="130" w:type="dxa"/>
            </w:tcMar>
            <w:vAlign w:val="center"/>
          </w:tcPr>
          <w:p w14:paraId="02CDD249" w14:textId="77777777" w:rsidR="00B3216F" w:rsidRDefault="00000000">
            <w:pPr>
              <w:spacing w:after="20"/>
            </w:pPr>
            <w:r>
              <w:rPr>
                <w:b/>
                <w:bCs/>
                <w:color w:val="1B2A4A"/>
                <w:sz w:val="20"/>
                <w:szCs w:val="20"/>
              </w:rPr>
              <w:lastRenderedPageBreak/>
              <w:t>Tier 3</w:t>
            </w:r>
          </w:p>
          <w:p w14:paraId="2D08F57D" w14:textId="77777777" w:rsidR="00B3216F" w:rsidRDefault="00000000">
            <w:r>
              <w:rPr>
                <w:color w:val="5B6472"/>
                <w:sz w:val="17"/>
                <w:szCs w:val="17"/>
              </w:rPr>
              <w:t>Growth Accelerator</w:t>
            </w:r>
          </w:p>
        </w:tc>
        <w:tc>
          <w:tcPr>
            <w:tcW w:w="1400" w:type="dxa"/>
            <w:shd w:val="clear" w:color="auto" w:fill="FFFFFF"/>
            <w:tcMar>
              <w:top w:w="90" w:type="dxa"/>
              <w:left w:w="130" w:type="dxa"/>
              <w:bottom w:w="90" w:type="dxa"/>
              <w:right w:w="130" w:type="dxa"/>
            </w:tcMar>
            <w:vAlign w:val="center"/>
          </w:tcPr>
          <w:p w14:paraId="4BBE9461" w14:textId="52B426E5" w:rsidR="00B3216F" w:rsidRDefault="00000000">
            <w:r>
              <w:rPr>
                <w:color w:val="2B2B2B"/>
                <w:sz w:val="19"/>
                <w:szCs w:val="19"/>
              </w:rPr>
              <w:t>R</w:t>
            </w:r>
            <w:r w:rsidR="004F2FC9">
              <w:rPr>
                <w:color w:val="2B2B2B"/>
                <w:sz w:val="19"/>
                <w:szCs w:val="19"/>
              </w:rPr>
              <w:t>7</w:t>
            </w:r>
            <w:r>
              <w:rPr>
                <w:color w:val="2B2B2B"/>
                <w:sz w:val="19"/>
                <w:szCs w:val="19"/>
              </w:rPr>
              <w:t>,500 /month</w:t>
            </w:r>
          </w:p>
        </w:tc>
        <w:tc>
          <w:tcPr>
            <w:tcW w:w="6200" w:type="dxa"/>
            <w:shd w:val="clear" w:color="auto" w:fill="FFFFFF"/>
            <w:tcMar>
              <w:top w:w="90" w:type="dxa"/>
              <w:left w:w="130" w:type="dxa"/>
              <w:bottom w:w="90" w:type="dxa"/>
              <w:right w:w="130" w:type="dxa"/>
            </w:tcMar>
            <w:vAlign w:val="center"/>
          </w:tcPr>
          <w:p w14:paraId="694F2128" w14:textId="77777777" w:rsidR="00B3216F" w:rsidRDefault="00B3216F">
            <w:pPr>
              <w:spacing w:after="60"/>
            </w:pPr>
          </w:p>
          <w:p w14:paraId="1BB7E628" w14:textId="77777777" w:rsidR="00B3216F" w:rsidRDefault="00000000">
            <w:pPr>
              <w:spacing w:after="70"/>
            </w:pPr>
            <w:r>
              <w:rPr>
                <w:i/>
                <w:iCs/>
                <w:color w:val="5B6472"/>
                <w:sz w:val="18"/>
                <w:szCs w:val="18"/>
              </w:rPr>
              <w:t>For businesses with demonstrated growth potential requiring intensive development and market-access support. Includes all Growth Builder benefits, plus:</w:t>
            </w:r>
          </w:p>
          <w:p w14:paraId="79055236" w14:textId="77777777" w:rsidR="00B3216F" w:rsidRDefault="00000000">
            <w:pPr>
              <w:pStyle w:val="ListParagraph"/>
              <w:numPr>
                <w:ilvl w:val="0"/>
                <w:numId w:val="2"/>
              </w:numPr>
              <w:spacing w:after="30"/>
            </w:pPr>
            <w:r>
              <w:rPr>
                <w:color w:val="2B2B2B"/>
                <w:sz w:val="18"/>
                <w:szCs w:val="18"/>
              </w:rPr>
              <w:t>Dedicated growth adviser</w:t>
            </w:r>
          </w:p>
          <w:p w14:paraId="5C2FDEF9" w14:textId="77777777" w:rsidR="00B3216F" w:rsidRDefault="00000000">
            <w:pPr>
              <w:pStyle w:val="ListParagraph"/>
              <w:numPr>
                <w:ilvl w:val="0"/>
                <w:numId w:val="2"/>
              </w:numPr>
              <w:spacing w:after="30"/>
            </w:pPr>
            <w:r>
              <w:rPr>
                <w:color w:val="2B2B2B"/>
                <w:sz w:val="18"/>
                <w:szCs w:val="18"/>
              </w:rPr>
              <w:t>Comprehensive Growth Acceleration Plan</w:t>
            </w:r>
          </w:p>
          <w:p w14:paraId="3389CBF4" w14:textId="77777777" w:rsidR="00B3216F" w:rsidRDefault="00000000">
            <w:pPr>
              <w:pStyle w:val="ListParagraph"/>
              <w:numPr>
                <w:ilvl w:val="0"/>
                <w:numId w:val="2"/>
              </w:numPr>
              <w:spacing w:after="30"/>
            </w:pPr>
            <w:r>
              <w:rPr>
                <w:color w:val="2B2B2B"/>
                <w:sz w:val="18"/>
                <w:szCs w:val="18"/>
              </w:rPr>
              <w:t>Sales pipeline development</w:t>
            </w:r>
          </w:p>
          <w:p w14:paraId="48620CC8" w14:textId="77777777" w:rsidR="00B3216F" w:rsidRDefault="00000000">
            <w:pPr>
              <w:pStyle w:val="ListParagraph"/>
              <w:numPr>
                <w:ilvl w:val="0"/>
                <w:numId w:val="2"/>
              </w:numPr>
              <w:spacing w:after="30"/>
            </w:pPr>
            <w:r>
              <w:rPr>
                <w:color w:val="2B2B2B"/>
                <w:sz w:val="18"/>
                <w:szCs w:val="18"/>
              </w:rPr>
              <w:t>Corporate market-access facilitation</w:t>
            </w:r>
          </w:p>
          <w:p w14:paraId="749136E2" w14:textId="77777777" w:rsidR="00B3216F" w:rsidRDefault="00000000">
            <w:pPr>
              <w:pStyle w:val="ListParagraph"/>
              <w:numPr>
                <w:ilvl w:val="0"/>
                <w:numId w:val="2"/>
              </w:numPr>
              <w:spacing w:after="30"/>
            </w:pPr>
            <w:r>
              <w:rPr>
                <w:color w:val="2B2B2B"/>
                <w:sz w:val="18"/>
                <w:szCs w:val="18"/>
              </w:rPr>
              <w:t>Financial and investment-readiness support</w:t>
            </w:r>
          </w:p>
        </w:tc>
      </w:tr>
      <w:tr w:rsidR="00B3216F" w14:paraId="5F8C02E6" w14:textId="77777777">
        <w:tblPrEx>
          <w:tblCellMar>
            <w:top w:w="0" w:type="dxa"/>
            <w:bottom w:w="0" w:type="dxa"/>
          </w:tblCellMar>
        </w:tblPrEx>
        <w:tc>
          <w:tcPr>
            <w:tcW w:w="1750" w:type="dxa"/>
            <w:shd w:val="clear" w:color="auto" w:fill="F2F3F5"/>
            <w:tcMar>
              <w:top w:w="90" w:type="dxa"/>
              <w:left w:w="130" w:type="dxa"/>
              <w:bottom w:w="90" w:type="dxa"/>
              <w:right w:w="130" w:type="dxa"/>
            </w:tcMar>
            <w:vAlign w:val="center"/>
          </w:tcPr>
          <w:p w14:paraId="75B5257D" w14:textId="77777777" w:rsidR="00B3216F" w:rsidRDefault="00000000">
            <w:pPr>
              <w:spacing w:after="20"/>
            </w:pPr>
            <w:r>
              <w:rPr>
                <w:b/>
                <w:bCs/>
                <w:color w:val="1B2A4A"/>
                <w:sz w:val="20"/>
                <w:szCs w:val="20"/>
              </w:rPr>
              <w:t>Tier 4</w:t>
            </w:r>
          </w:p>
          <w:p w14:paraId="416C3289" w14:textId="77777777" w:rsidR="00B3216F" w:rsidRDefault="00000000">
            <w:r>
              <w:rPr>
                <w:color w:val="5B6472"/>
                <w:sz w:val="17"/>
                <w:szCs w:val="17"/>
              </w:rPr>
              <w:t>Scale &amp; Invest</w:t>
            </w:r>
          </w:p>
        </w:tc>
        <w:tc>
          <w:tcPr>
            <w:tcW w:w="1400" w:type="dxa"/>
            <w:shd w:val="clear" w:color="auto" w:fill="F2F3F5"/>
            <w:tcMar>
              <w:top w:w="90" w:type="dxa"/>
              <w:left w:w="130" w:type="dxa"/>
              <w:bottom w:w="90" w:type="dxa"/>
              <w:right w:w="130" w:type="dxa"/>
            </w:tcMar>
            <w:vAlign w:val="center"/>
          </w:tcPr>
          <w:p w14:paraId="6EDB8191" w14:textId="2FFAA73B" w:rsidR="00B3216F" w:rsidRDefault="00000000">
            <w:r>
              <w:rPr>
                <w:color w:val="2B2B2B"/>
                <w:sz w:val="19"/>
                <w:szCs w:val="19"/>
              </w:rPr>
              <w:t>R</w:t>
            </w:r>
            <w:r w:rsidR="004F2FC9">
              <w:rPr>
                <w:color w:val="2B2B2B"/>
                <w:sz w:val="19"/>
                <w:szCs w:val="19"/>
              </w:rPr>
              <w:t>10</w:t>
            </w:r>
            <w:r>
              <w:rPr>
                <w:color w:val="2B2B2B"/>
                <w:sz w:val="19"/>
                <w:szCs w:val="19"/>
              </w:rPr>
              <w:t>,500 /month</w:t>
            </w:r>
          </w:p>
        </w:tc>
        <w:tc>
          <w:tcPr>
            <w:tcW w:w="6200" w:type="dxa"/>
            <w:shd w:val="clear" w:color="auto" w:fill="F2F3F5"/>
            <w:tcMar>
              <w:top w:w="90" w:type="dxa"/>
              <w:left w:w="130" w:type="dxa"/>
              <w:bottom w:w="90" w:type="dxa"/>
              <w:right w:w="130" w:type="dxa"/>
            </w:tcMar>
            <w:vAlign w:val="center"/>
          </w:tcPr>
          <w:p w14:paraId="760682AC" w14:textId="77777777" w:rsidR="00B3216F" w:rsidRDefault="00B3216F">
            <w:pPr>
              <w:spacing w:after="60"/>
            </w:pPr>
          </w:p>
          <w:p w14:paraId="72CFE902" w14:textId="77777777" w:rsidR="00B3216F" w:rsidRDefault="00000000">
            <w:pPr>
              <w:spacing w:after="70"/>
            </w:pPr>
            <w:r>
              <w:rPr>
                <w:i/>
                <w:iCs/>
                <w:color w:val="5B6472"/>
                <w:sz w:val="18"/>
                <w:szCs w:val="18"/>
              </w:rPr>
              <w:t>For high-growth businesses seeking significant expansion, investment, strategic partnerships or major commercial opportunities. Includes all Growth Accelerator benefits, plus:</w:t>
            </w:r>
          </w:p>
          <w:p w14:paraId="2D2ADA8D" w14:textId="77777777" w:rsidR="00B3216F" w:rsidRDefault="00000000">
            <w:pPr>
              <w:pStyle w:val="ListParagraph"/>
              <w:numPr>
                <w:ilvl w:val="0"/>
                <w:numId w:val="2"/>
              </w:numPr>
              <w:spacing w:after="30"/>
            </w:pPr>
            <w:r>
              <w:rPr>
                <w:color w:val="2B2B2B"/>
                <w:sz w:val="18"/>
                <w:szCs w:val="18"/>
              </w:rPr>
              <w:t>Dedicated strategic growth adviser</w:t>
            </w:r>
          </w:p>
          <w:p w14:paraId="600F318E" w14:textId="77777777" w:rsidR="00B3216F" w:rsidRDefault="00000000">
            <w:pPr>
              <w:pStyle w:val="ListParagraph"/>
              <w:numPr>
                <w:ilvl w:val="0"/>
                <w:numId w:val="2"/>
              </w:numPr>
              <w:spacing w:after="30"/>
            </w:pPr>
            <w:r>
              <w:rPr>
                <w:color w:val="2B2B2B"/>
                <w:sz w:val="18"/>
                <w:szCs w:val="18"/>
              </w:rPr>
              <w:t>Advanced market-access programme</w:t>
            </w:r>
          </w:p>
          <w:p w14:paraId="41ED08BA" w14:textId="77777777" w:rsidR="00B3216F" w:rsidRDefault="00000000">
            <w:pPr>
              <w:pStyle w:val="ListParagraph"/>
              <w:numPr>
                <w:ilvl w:val="0"/>
                <w:numId w:val="2"/>
              </w:numPr>
              <w:spacing w:after="30"/>
            </w:pPr>
            <w:r>
              <w:rPr>
                <w:color w:val="2B2B2B"/>
                <w:sz w:val="18"/>
                <w:szCs w:val="18"/>
              </w:rPr>
              <w:t>Capital-raising preparation</w:t>
            </w:r>
          </w:p>
          <w:p w14:paraId="3D748FE0" w14:textId="77777777" w:rsidR="00B3216F" w:rsidRDefault="00000000">
            <w:pPr>
              <w:pStyle w:val="ListParagraph"/>
              <w:numPr>
                <w:ilvl w:val="0"/>
                <w:numId w:val="2"/>
              </w:numPr>
              <w:spacing w:after="30"/>
            </w:pPr>
            <w:r>
              <w:rPr>
                <w:color w:val="2B2B2B"/>
                <w:sz w:val="18"/>
                <w:szCs w:val="18"/>
              </w:rPr>
              <w:t>Access to the NACT Enterprise Fund</w:t>
            </w:r>
          </w:p>
          <w:p w14:paraId="3BC06914" w14:textId="77777777" w:rsidR="00B3216F" w:rsidRDefault="00000000">
            <w:pPr>
              <w:pStyle w:val="ListParagraph"/>
              <w:numPr>
                <w:ilvl w:val="0"/>
                <w:numId w:val="2"/>
              </w:numPr>
              <w:spacing w:after="30"/>
            </w:pPr>
            <w:r>
              <w:rPr>
                <w:color w:val="2B2B2B"/>
                <w:sz w:val="18"/>
                <w:szCs w:val="18"/>
              </w:rPr>
              <w:t>Advanced financial modelling and executive networking</w:t>
            </w:r>
          </w:p>
        </w:tc>
      </w:tr>
    </w:tbl>
    <w:p w14:paraId="19581B35" w14:textId="77777777" w:rsidR="00B3216F" w:rsidRDefault="00B3216F">
      <w:pPr>
        <w:spacing w:before="200"/>
      </w:pPr>
    </w:p>
    <w:tbl>
      <w:tblPr>
        <w:tblW w:w="5000" w:type="pct"/>
        <w:tblBorders>
          <w:top w:val="single" w:sz="6" w:space="0" w:color="A9812F"/>
          <w:left w:val="single" w:sz="6" w:space="0" w:color="A9812F"/>
          <w:bottom w:val="single" w:sz="6" w:space="0" w:color="A9812F"/>
          <w:right w:val="single" w:sz="6" w:space="0" w:color="A9812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90"/>
      </w:tblGrid>
      <w:tr w:rsidR="00B3216F" w14:paraId="08475572" w14:textId="77777777">
        <w:tblPrEx>
          <w:tblCellMar>
            <w:top w:w="0" w:type="dxa"/>
            <w:bottom w:w="0" w:type="dxa"/>
          </w:tblCellMar>
        </w:tblPrEx>
        <w:tc>
          <w:tcPr>
            <w:tcW w:w="0" w:type="auto"/>
            <w:shd w:val="clear" w:color="auto" w:fill="F4EEDF"/>
            <w:tcMar>
              <w:top w:w="160" w:type="dxa"/>
              <w:left w:w="220" w:type="dxa"/>
              <w:bottom w:w="160" w:type="dxa"/>
              <w:right w:w="220" w:type="dxa"/>
            </w:tcMar>
          </w:tcPr>
          <w:p w14:paraId="64187813" w14:textId="77777777" w:rsidR="00B3216F" w:rsidRDefault="00000000">
            <w:pPr>
              <w:spacing w:after="90"/>
            </w:pPr>
            <w:r>
              <w:rPr>
                <w:rFonts w:ascii="Cambria" w:eastAsia="Cambria" w:hAnsi="Cambria" w:cs="Cambria"/>
                <w:b/>
                <w:bCs/>
                <w:color w:val="1B2A4A"/>
                <w:sz w:val="22"/>
                <w:szCs w:val="22"/>
              </w:rPr>
              <w:t>Your EOI Fee Works in Your Favour</w:t>
            </w:r>
          </w:p>
          <w:p w14:paraId="19C3571B" w14:textId="77777777" w:rsidR="00B3216F" w:rsidRDefault="00000000">
            <w:pPr>
              <w:spacing w:after="160" w:line="276" w:lineRule="auto"/>
            </w:pPr>
            <w:r>
              <w:rPr>
                <w:color w:val="2B2B2B"/>
              </w:rPr>
              <w:t>The fee for your selected tier is paid once, when you submit your EOI.</w:t>
            </w:r>
          </w:p>
          <w:p w14:paraId="75F1775B" w14:textId="77777777" w:rsidR="00B3216F" w:rsidRDefault="00000000">
            <w:pPr>
              <w:spacing w:after="160" w:line="276" w:lineRule="auto"/>
            </w:pPr>
            <w:r>
              <w:rPr>
                <w:color w:val="2B2B2B"/>
              </w:rPr>
              <w:t>If your EOI is not accepted, it is refunded in full.</w:t>
            </w:r>
          </w:p>
          <w:p w14:paraId="4B7CC203" w14:textId="77777777" w:rsidR="00B3216F" w:rsidRDefault="00000000">
            <w:pPr>
              <w:spacing w:after="160" w:line="276" w:lineRule="auto"/>
            </w:pPr>
            <w:r>
              <w:rPr>
                <w:color w:val="2B2B2B"/>
              </w:rPr>
              <w:t>If you are accepted, it simply becomes your first month's membership — so you never pay extra to apply, and there is no separate application fee.</w:t>
            </w:r>
          </w:p>
          <w:p w14:paraId="0C2BD2EC" w14:textId="77777777" w:rsidR="00B3216F" w:rsidRDefault="00000000">
            <w:pPr>
              <w:spacing w:after="160" w:line="276" w:lineRule="auto"/>
            </w:pPr>
            <w:r>
              <w:rPr>
                <w:color w:val="2B2B2B"/>
              </w:rPr>
              <w:t>Refunds are processed in line with the applicable BBGI Terms and Conditions and verification of payment/refund details.</w:t>
            </w:r>
          </w:p>
        </w:tc>
      </w:tr>
    </w:tbl>
    <w:p w14:paraId="33A5A240"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9.  BUSINESS BACKER ENGAGEMENT LEVELS</w:t>
      </w:r>
    </w:p>
    <w:p w14:paraId="744E2EB0" w14:textId="77777777" w:rsidR="00B3216F" w:rsidRDefault="00000000">
      <w:pPr>
        <w:spacing w:after="160" w:line="276" w:lineRule="auto"/>
        <w:jc w:val="both"/>
      </w:pPr>
      <w:r>
        <w:rPr>
          <w:color w:val="2B2B2B"/>
        </w:rPr>
        <w:t>Business Backers participate on a contribution basis rather than a fee basis — not as sponsors or donors, but as active members of the commercial network connecting capable businesses with markets, expertise and opportunity. The NACT will confirm the appropriate level with each Business Backer individually.</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3007"/>
        <w:gridCol w:w="6689"/>
      </w:tblGrid>
      <w:tr w:rsidR="00B3216F" w14:paraId="5C5BCE25" w14:textId="77777777">
        <w:tblPrEx>
          <w:tblCellMar>
            <w:top w:w="0" w:type="dxa"/>
            <w:bottom w:w="0" w:type="dxa"/>
          </w:tblCellMar>
        </w:tblPrEx>
        <w:trPr>
          <w:tblHeader/>
        </w:trPr>
        <w:tc>
          <w:tcPr>
            <w:tcW w:w="2900" w:type="dxa"/>
            <w:shd w:val="clear" w:color="auto" w:fill="1B2A4A"/>
            <w:tcMar>
              <w:top w:w="90" w:type="dxa"/>
              <w:left w:w="130" w:type="dxa"/>
              <w:bottom w:w="90" w:type="dxa"/>
              <w:right w:w="130" w:type="dxa"/>
            </w:tcMar>
            <w:vAlign w:val="center"/>
          </w:tcPr>
          <w:p w14:paraId="7662140A" w14:textId="77777777" w:rsidR="00B3216F" w:rsidRDefault="00000000">
            <w:r>
              <w:rPr>
                <w:b/>
                <w:bCs/>
                <w:color w:val="FFFFFF"/>
                <w:sz w:val="19"/>
                <w:szCs w:val="19"/>
              </w:rPr>
              <w:t>Level</w:t>
            </w:r>
          </w:p>
        </w:tc>
        <w:tc>
          <w:tcPr>
            <w:tcW w:w="6450" w:type="dxa"/>
            <w:shd w:val="clear" w:color="auto" w:fill="1B2A4A"/>
            <w:tcMar>
              <w:top w:w="90" w:type="dxa"/>
              <w:left w:w="130" w:type="dxa"/>
              <w:bottom w:w="90" w:type="dxa"/>
              <w:right w:w="130" w:type="dxa"/>
            </w:tcMar>
            <w:vAlign w:val="center"/>
          </w:tcPr>
          <w:p w14:paraId="2BA7B873" w14:textId="77777777" w:rsidR="00B3216F" w:rsidRDefault="00000000">
            <w:r>
              <w:rPr>
                <w:b/>
                <w:bCs/>
                <w:color w:val="FFFFFF"/>
                <w:sz w:val="19"/>
                <w:szCs w:val="19"/>
              </w:rPr>
              <w:t>Indicative Participation</w:t>
            </w:r>
          </w:p>
        </w:tc>
      </w:tr>
      <w:tr w:rsidR="00B3216F" w14:paraId="4DA2BA86" w14:textId="77777777">
        <w:tblPrEx>
          <w:tblCellMar>
            <w:top w:w="0" w:type="dxa"/>
            <w:bottom w:w="0" w:type="dxa"/>
          </w:tblCellMar>
        </w:tblPrEx>
        <w:tc>
          <w:tcPr>
            <w:tcW w:w="2900" w:type="dxa"/>
            <w:shd w:val="clear" w:color="auto" w:fill="FFFFFF"/>
            <w:tcMar>
              <w:top w:w="90" w:type="dxa"/>
              <w:left w:w="130" w:type="dxa"/>
              <w:bottom w:w="90" w:type="dxa"/>
              <w:right w:w="130" w:type="dxa"/>
            </w:tcMar>
            <w:vAlign w:val="center"/>
          </w:tcPr>
          <w:p w14:paraId="49004E63" w14:textId="77777777" w:rsidR="00B3216F" w:rsidRDefault="00000000">
            <w:r>
              <w:rPr>
                <w:color w:val="2B2B2B"/>
                <w:sz w:val="19"/>
                <w:szCs w:val="19"/>
              </w:rPr>
              <w:t>B1 — Community Backer</w:t>
            </w:r>
          </w:p>
        </w:tc>
        <w:tc>
          <w:tcPr>
            <w:tcW w:w="6450" w:type="dxa"/>
            <w:shd w:val="clear" w:color="auto" w:fill="FFFFFF"/>
            <w:tcMar>
              <w:top w:w="90" w:type="dxa"/>
              <w:left w:w="130" w:type="dxa"/>
              <w:bottom w:w="90" w:type="dxa"/>
              <w:right w:w="130" w:type="dxa"/>
            </w:tcMar>
            <w:vAlign w:val="center"/>
          </w:tcPr>
          <w:p w14:paraId="2BCC09DA" w14:textId="77777777" w:rsidR="00B3216F" w:rsidRDefault="00000000">
            <w:r>
              <w:rPr>
                <w:color w:val="2B2B2B"/>
                <w:sz w:val="19"/>
                <w:szCs w:val="19"/>
              </w:rPr>
              <w:t>Networking, mentorship, visibility and selected enterprise-support opportunities.</w:t>
            </w:r>
          </w:p>
        </w:tc>
      </w:tr>
      <w:tr w:rsidR="00B3216F" w14:paraId="4EE85BF4" w14:textId="77777777">
        <w:tblPrEx>
          <w:tblCellMar>
            <w:top w:w="0" w:type="dxa"/>
            <w:bottom w:w="0" w:type="dxa"/>
          </w:tblCellMar>
        </w:tblPrEx>
        <w:tc>
          <w:tcPr>
            <w:tcW w:w="2900" w:type="dxa"/>
            <w:shd w:val="clear" w:color="auto" w:fill="F2F3F5"/>
            <w:tcMar>
              <w:top w:w="90" w:type="dxa"/>
              <w:left w:w="130" w:type="dxa"/>
              <w:bottom w:w="90" w:type="dxa"/>
              <w:right w:w="130" w:type="dxa"/>
            </w:tcMar>
            <w:vAlign w:val="center"/>
          </w:tcPr>
          <w:p w14:paraId="76DA87B5" w14:textId="77777777" w:rsidR="00B3216F" w:rsidRDefault="00000000">
            <w:r>
              <w:rPr>
                <w:color w:val="2B2B2B"/>
                <w:sz w:val="19"/>
                <w:szCs w:val="19"/>
              </w:rPr>
              <w:lastRenderedPageBreak/>
              <w:t>B2 — Growth Backer</w:t>
            </w:r>
          </w:p>
        </w:tc>
        <w:tc>
          <w:tcPr>
            <w:tcW w:w="6450" w:type="dxa"/>
            <w:shd w:val="clear" w:color="auto" w:fill="F2F3F5"/>
            <w:tcMar>
              <w:top w:w="90" w:type="dxa"/>
              <w:left w:w="130" w:type="dxa"/>
              <w:bottom w:w="90" w:type="dxa"/>
              <w:right w:w="130" w:type="dxa"/>
            </w:tcMar>
            <w:vAlign w:val="center"/>
          </w:tcPr>
          <w:p w14:paraId="38953393" w14:textId="77777777" w:rsidR="00B3216F" w:rsidRDefault="00000000">
            <w:r>
              <w:rPr>
                <w:color w:val="2B2B2B"/>
                <w:sz w:val="19"/>
                <w:szCs w:val="19"/>
              </w:rPr>
              <w:t>B1 benefits, plus business matching, supplier development, corporate networking and impact reporting.</w:t>
            </w:r>
          </w:p>
        </w:tc>
      </w:tr>
      <w:tr w:rsidR="00B3216F" w14:paraId="285E538F" w14:textId="77777777">
        <w:tblPrEx>
          <w:tblCellMar>
            <w:top w:w="0" w:type="dxa"/>
            <w:bottom w:w="0" w:type="dxa"/>
          </w:tblCellMar>
        </w:tblPrEx>
        <w:tc>
          <w:tcPr>
            <w:tcW w:w="2900" w:type="dxa"/>
            <w:shd w:val="clear" w:color="auto" w:fill="FFFFFF"/>
            <w:tcMar>
              <w:top w:w="90" w:type="dxa"/>
              <w:left w:w="130" w:type="dxa"/>
              <w:bottom w:w="90" w:type="dxa"/>
              <w:right w:w="130" w:type="dxa"/>
            </w:tcMar>
            <w:vAlign w:val="center"/>
          </w:tcPr>
          <w:p w14:paraId="431C7968" w14:textId="77777777" w:rsidR="00B3216F" w:rsidRDefault="00000000">
            <w:r>
              <w:rPr>
                <w:color w:val="2B2B2B"/>
                <w:sz w:val="19"/>
                <w:szCs w:val="19"/>
              </w:rPr>
              <w:t>B3 — Strategic Backer</w:t>
            </w:r>
          </w:p>
        </w:tc>
        <w:tc>
          <w:tcPr>
            <w:tcW w:w="6450" w:type="dxa"/>
            <w:shd w:val="clear" w:color="auto" w:fill="FFFFFF"/>
            <w:tcMar>
              <w:top w:w="90" w:type="dxa"/>
              <w:left w:w="130" w:type="dxa"/>
              <w:bottom w:w="90" w:type="dxa"/>
              <w:right w:w="130" w:type="dxa"/>
            </w:tcMar>
            <w:vAlign w:val="center"/>
          </w:tcPr>
          <w:p w14:paraId="366A557C" w14:textId="77777777" w:rsidR="00B3216F" w:rsidRDefault="00000000">
            <w:r>
              <w:rPr>
                <w:color w:val="2B2B2B"/>
                <w:sz w:val="19"/>
                <w:szCs w:val="19"/>
              </w:rPr>
              <w:t>Structured enterprise development, dedicated relationship support, priority pipeline access and executive mentorship.</w:t>
            </w:r>
          </w:p>
        </w:tc>
      </w:tr>
      <w:tr w:rsidR="00B3216F" w14:paraId="6C227CF8" w14:textId="77777777">
        <w:tblPrEx>
          <w:tblCellMar>
            <w:top w:w="0" w:type="dxa"/>
            <w:bottom w:w="0" w:type="dxa"/>
          </w:tblCellMar>
        </w:tblPrEx>
        <w:tc>
          <w:tcPr>
            <w:tcW w:w="2900" w:type="dxa"/>
            <w:shd w:val="clear" w:color="auto" w:fill="F2F3F5"/>
            <w:tcMar>
              <w:top w:w="90" w:type="dxa"/>
              <w:left w:w="130" w:type="dxa"/>
              <w:bottom w:w="90" w:type="dxa"/>
              <w:right w:w="130" w:type="dxa"/>
            </w:tcMar>
            <w:vAlign w:val="center"/>
          </w:tcPr>
          <w:p w14:paraId="45B862CD" w14:textId="77777777" w:rsidR="00B3216F" w:rsidRDefault="00000000">
            <w:r>
              <w:rPr>
                <w:color w:val="2B2B2B"/>
                <w:sz w:val="19"/>
                <w:szCs w:val="19"/>
              </w:rPr>
              <w:t>B4 — Anchor Backer</w:t>
            </w:r>
          </w:p>
        </w:tc>
        <w:tc>
          <w:tcPr>
            <w:tcW w:w="6450" w:type="dxa"/>
            <w:shd w:val="clear" w:color="auto" w:fill="F2F3F5"/>
            <w:tcMar>
              <w:top w:w="90" w:type="dxa"/>
              <w:left w:w="130" w:type="dxa"/>
              <w:bottom w:w="90" w:type="dxa"/>
              <w:right w:w="130" w:type="dxa"/>
            </w:tcMar>
            <w:vAlign w:val="center"/>
          </w:tcPr>
          <w:p w14:paraId="4DB321BF" w14:textId="77777777" w:rsidR="00B3216F" w:rsidRDefault="00000000">
            <w:r>
              <w:rPr>
                <w:color w:val="2B2B2B"/>
                <w:sz w:val="19"/>
                <w:szCs w:val="19"/>
              </w:rPr>
              <w:t>Bespoke strategic partnership programme, supplier-development pipeline and investment/funding partnership opportunities.</w:t>
            </w:r>
          </w:p>
        </w:tc>
      </w:tr>
    </w:tbl>
    <w:p w14:paraId="0221151B"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10.  ENTERPRISE FUND &amp; GROWTH CAPITAL</w:t>
      </w:r>
    </w:p>
    <w:p w14:paraId="4A336C93" w14:textId="77777777" w:rsidR="00B3216F" w:rsidRDefault="00000000">
      <w:pPr>
        <w:spacing w:after="160" w:line="276" w:lineRule="auto"/>
        <w:jc w:val="both"/>
      </w:pPr>
      <w:r>
        <w:rPr>
          <w:color w:val="2B2B2B"/>
        </w:rPr>
        <w:t>Qualifying Growth Businesses may be considered for support through the NACT Enterprise Fund — for example, working capital, equipment, contract mobilisation, market expansion or capacity development — subject to eligibility, assessment and fund availability. Submitting an EOI is the first step toward that consideration; it is not, in itself, a funding application or a guarantee of funding.</w:t>
      </w:r>
    </w:p>
    <w:p w14:paraId="31D90CFC"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11.  THE BBGI GROWTH PATHWAY</w:t>
      </w:r>
    </w:p>
    <w:p w14:paraId="6ED3F842" w14:textId="77777777" w:rsidR="00B3216F" w:rsidRDefault="00000000">
      <w:pPr>
        <w:pStyle w:val="ListParagraph"/>
        <w:numPr>
          <w:ilvl w:val="0"/>
          <w:numId w:val="3"/>
        </w:numPr>
        <w:spacing w:after="110"/>
      </w:pPr>
      <w:r>
        <w:rPr>
          <w:color w:val="2B2B2B"/>
        </w:rPr>
        <w:t>Submit your EOI and select your preferred membership tier or Business Backer level.</w:t>
      </w:r>
    </w:p>
    <w:p w14:paraId="54E7FE93" w14:textId="77777777" w:rsidR="00B3216F" w:rsidRDefault="00000000">
      <w:pPr>
        <w:pStyle w:val="ListParagraph"/>
        <w:numPr>
          <w:ilvl w:val="0"/>
          <w:numId w:val="3"/>
        </w:numPr>
        <w:spacing w:after="110"/>
      </w:pPr>
      <w:r>
        <w:rPr>
          <w:color w:val="2B2B2B"/>
        </w:rPr>
        <w:t>Pay the applicable refundable EOI fee for your selected tier, where applicable.</w:t>
      </w:r>
    </w:p>
    <w:p w14:paraId="631E3E51" w14:textId="77777777" w:rsidR="00B3216F" w:rsidRDefault="00000000">
      <w:pPr>
        <w:pStyle w:val="ListParagraph"/>
        <w:numPr>
          <w:ilvl w:val="0"/>
          <w:numId w:val="3"/>
        </w:numPr>
        <w:spacing w:after="110"/>
      </w:pPr>
      <w:r>
        <w:rPr>
          <w:color w:val="2B2B2B"/>
        </w:rPr>
        <w:t>NACT conducts an initial assessment and profiles your business within the BBGI ecosystem.</w:t>
      </w:r>
    </w:p>
    <w:p w14:paraId="1A499F5E" w14:textId="77777777" w:rsidR="00B3216F" w:rsidRDefault="00000000">
      <w:pPr>
        <w:pStyle w:val="ListParagraph"/>
        <w:numPr>
          <w:ilvl w:val="0"/>
          <w:numId w:val="3"/>
        </w:numPr>
        <w:spacing w:after="110"/>
      </w:pPr>
      <w:r>
        <w:rPr>
          <w:color w:val="2B2B2B"/>
        </w:rPr>
        <w:t>Once approved, complete onboarding and begin your membership or Business Backer participation.</w:t>
      </w:r>
    </w:p>
    <w:p w14:paraId="157388E1" w14:textId="77777777" w:rsidR="00B3216F" w:rsidRDefault="00000000">
      <w:pPr>
        <w:pStyle w:val="ListParagraph"/>
        <w:numPr>
          <w:ilvl w:val="0"/>
          <w:numId w:val="3"/>
        </w:numPr>
        <w:spacing w:after="110"/>
      </w:pPr>
      <w:r>
        <w:rPr>
          <w:color w:val="2B2B2B"/>
        </w:rPr>
        <w:t>Access support, networks and opportunities matched to your tier and specific needs.</w:t>
      </w:r>
    </w:p>
    <w:p w14:paraId="0C56EE44" w14:textId="77777777" w:rsidR="00B3216F" w:rsidRDefault="00000000">
      <w:pPr>
        <w:pStyle w:val="ListParagraph"/>
        <w:numPr>
          <w:ilvl w:val="0"/>
          <w:numId w:val="3"/>
        </w:numPr>
        <w:spacing w:after="110"/>
      </w:pPr>
      <w:r>
        <w:rPr>
          <w:color w:val="2B2B2B"/>
        </w:rPr>
        <w:t>Where appropriate, NACT facilitates Business Backer matching, market access, procurement and partnership introductions.</w:t>
      </w:r>
    </w:p>
    <w:p w14:paraId="7DFF67F6" w14:textId="77777777" w:rsidR="00B3216F" w:rsidRDefault="00000000">
      <w:pPr>
        <w:pStyle w:val="ListParagraph"/>
        <w:numPr>
          <w:ilvl w:val="0"/>
          <w:numId w:val="3"/>
        </w:numPr>
        <w:spacing w:after="110"/>
      </w:pPr>
      <w:r>
        <w:rPr>
          <w:color w:val="2B2B2B"/>
        </w:rPr>
        <w:t>Qualifying businesses may be prepared for consideration by funding or investment partners, including the NACT Enterprise Fund.</w:t>
      </w:r>
    </w:p>
    <w:p w14:paraId="4A445096" w14:textId="77777777" w:rsidR="00B3216F" w:rsidRDefault="00000000">
      <w:pPr>
        <w:pStyle w:val="ListParagraph"/>
        <w:numPr>
          <w:ilvl w:val="0"/>
          <w:numId w:val="3"/>
        </w:numPr>
        <w:spacing w:after="110"/>
      </w:pPr>
      <w:r>
        <w:rPr>
          <w:color w:val="2B2B2B"/>
        </w:rPr>
        <w:t>Your growth progress is monitored against agreed indicators.</w:t>
      </w:r>
    </w:p>
    <w:p w14:paraId="39D46D06"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12.  WHAT YOU'LL NEED TO APPLY</w:t>
      </w:r>
    </w:p>
    <w:p w14:paraId="2567538D" w14:textId="77777777" w:rsidR="00B3216F" w:rsidRDefault="00000000">
      <w:pPr>
        <w:spacing w:after="160" w:line="276" w:lineRule="auto"/>
        <w:jc w:val="both"/>
      </w:pPr>
      <w:r>
        <w:rPr>
          <w:color w:val="2B2B2B"/>
        </w:rPr>
        <w:t>Have the following ready before you start — most applicants complete their EOI in one sitting:</w:t>
      </w:r>
    </w:p>
    <w:p w14:paraId="07FD0FEF" w14:textId="77777777" w:rsidR="00B3216F" w:rsidRDefault="00000000">
      <w:pPr>
        <w:pStyle w:val="ListParagraph"/>
        <w:numPr>
          <w:ilvl w:val="0"/>
          <w:numId w:val="2"/>
        </w:numPr>
        <w:spacing w:after="70"/>
      </w:pPr>
      <w:r>
        <w:rPr>
          <w:color w:val="2B2B2B"/>
        </w:rPr>
        <w:t>Completed BBGI EOI / Registration Form</w:t>
      </w:r>
    </w:p>
    <w:p w14:paraId="1258F0C9" w14:textId="77777777" w:rsidR="00B3216F" w:rsidRDefault="00000000">
      <w:pPr>
        <w:pStyle w:val="ListParagraph"/>
        <w:numPr>
          <w:ilvl w:val="0"/>
          <w:numId w:val="2"/>
        </w:numPr>
        <w:spacing w:after="70"/>
      </w:pPr>
      <w:r>
        <w:rPr>
          <w:color w:val="2B2B2B"/>
        </w:rPr>
        <w:t>Business or organisation profile, and registration information, where applicable</w:t>
      </w:r>
    </w:p>
    <w:p w14:paraId="791A01E5" w14:textId="77777777" w:rsidR="00B3216F" w:rsidRDefault="00000000">
      <w:pPr>
        <w:pStyle w:val="ListParagraph"/>
        <w:numPr>
          <w:ilvl w:val="0"/>
          <w:numId w:val="2"/>
        </w:numPr>
        <w:spacing w:after="70"/>
      </w:pPr>
      <w:r>
        <w:rPr>
          <w:color w:val="2B2B2B"/>
        </w:rPr>
        <w:t>Description of products/services and current operating activities</w:t>
      </w:r>
    </w:p>
    <w:p w14:paraId="75C794D7" w14:textId="77777777" w:rsidR="00B3216F" w:rsidRDefault="00000000">
      <w:pPr>
        <w:pStyle w:val="ListParagraph"/>
        <w:numPr>
          <w:ilvl w:val="0"/>
          <w:numId w:val="2"/>
        </w:numPr>
        <w:spacing w:after="70"/>
      </w:pPr>
      <w:r>
        <w:rPr>
          <w:color w:val="2B2B2B"/>
        </w:rPr>
        <w:t>Indicative annual turnover and number of employees</w:t>
      </w:r>
    </w:p>
    <w:p w14:paraId="04A5F69E" w14:textId="77777777" w:rsidR="00B3216F" w:rsidRDefault="00000000">
      <w:pPr>
        <w:pStyle w:val="ListParagraph"/>
        <w:numPr>
          <w:ilvl w:val="0"/>
          <w:numId w:val="2"/>
        </w:numPr>
        <w:spacing w:after="70"/>
      </w:pPr>
      <w:r>
        <w:rPr>
          <w:color w:val="2B2B2B"/>
        </w:rPr>
        <w:t>Existing customers, markets and (where applicable) contracts or purchase orders</w:t>
      </w:r>
    </w:p>
    <w:p w14:paraId="6DF2BE46" w14:textId="77777777" w:rsidR="00B3216F" w:rsidRDefault="00000000">
      <w:pPr>
        <w:pStyle w:val="ListParagraph"/>
        <w:numPr>
          <w:ilvl w:val="0"/>
          <w:numId w:val="2"/>
        </w:numPr>
        <w:spacing w:after="70"/>
      </w:pPr>
      <w:r>
        <w:rPr>
          <w:color w:val="2B2B2B"/>
        </w:rPr>
        <w:t>Growth objectives, key business challenges and preferred BBGI membership tier</w:t>
      </w:r>
    </w:p>
    <w:p w14:paraId="147A6A16" w14:textId="77777777" w:rsidR="00B3216F" w:rsidRDefault="00000000">
      <w:pPr>
        <w:pStyle w:val="ListParagraph"/>
        <w:numPr>
          <w:ilvl w:val="0"/>
          <w:numId w:val="2"/>
        </w:numPr>
        <w:spacing w:after="70"/>
      </w:pPr>
      <w:r>
        <w:rPr>
          <w:color w:val="2B2B2B"/>
        </w:rPr>
        <w:t>Funding or investment requirements and intended use, where applicable</w:t>
      </w:r>
    </w:p>
    <w:p w14:paraId="37447BC6" w14:textId="77777777" w:rsidR="00B3216F" w:rsidRDefault="00000000">
      <w:pPr>
        <w:pStyle w:val="ListParagraph"/>
        <w:numPr>
          <w:ilvl w:val="0"/>
          <w:numId w:val="2"/>
        </w:numPr>
        <w:spacing w:after="70"/>
      </w:pPr>
      <w:r>
        <w:rPr>
          <w:color w:val="2B2B2B"/>
        </w:rPr>
        <w:t>For Business Backers: organisation profile, sector and areas of operation, and the areas in which you are prepared to support Growth Businesses</w:t>
      </w:r>
    </w:p>
    <w:p w14:paraId="594D3418"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13.  IMPORTANT NOTES</w:t>
      </w:r>
    </w:p>
    <w:tbl>
      <w:tblPr>
        <w:tblW w:w="5000" w:type="pct"/>
        <w:tblBorders>
          <w:top w:val="single" w:sz="6" w:space="0" w:color="A9812F"/>
          <w:left w:val="single" w:sz="6" w:space="0" w:color="A9812F"/>
          <w:bottom w:val="single" w:sz="6" w:space="0" w:color="A9812F"/>
          <w:right w:val="single" w:sz="6" w:space="0" w:color="A9812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690"/>
      </w:tblGrid>
      <w:tr w:rsidR="00B3216F" w14:paraId="4477DECE" w14:textId="77777777">
        <w:tblPrEx>
          <w:tblCellMar>
            <w:top w:w="0" w:type="dxa"/>
            <w:bottom w:w="0" w:type="dxa"/>
          </w:tblCellMar>
        </w:tblPrEx>
        <w:tc>
          <w:tcPr>
            <w:tcW w:w="0" w:type="auto"/>
            <w:shd w:val="clear" w:color="auto" w:fill="F4EEDF"/>
            <w:tcMar>
              <w:top w:w="160" w:type="dxa"/>
              <w:left w:w="220" w:type="dxa"/>
              <w:bottom w:w="160" w:type="dxa"/>
              <w:right w:w="220" w:type="dxa"/>
            </w:tcMar>
          </w:tcPr>
          <w:p w14:paraId="01D45C68" w14:textId="77777777" w:rsidR="00B3216F" w:rsidRDefault="00000000">
            <w:pPr>
              <w:spacing w:after="90"/>
            </w:pPr>
            <w:r>
              <w:rPr>
                <w:rFonts w:ascii="Cambria" w:eastAsia="Cambria" w:hAnsi="Cambria" w:cs="Cambria"/>
                <w:b/>
                <w:bCs/>
                <w:color w:val="1B2A4A"/>
                <w:sz w:val="22"/>
                <w:szCs w:val="22"/>
              </w:rPr>
              <w:lastRenderedPageBreak/>
              <w:t>Please Note</w:t>
            </w:r>
          </w:p>
          <w:p w14:paraId="4AE9B389" w14:textId="77777777" w:rsidR="00B3216F" w:rsidRDefault="00000000">
            <w:pPr>
              <w:spacing w:after="160" w:line="276" w:lineRule="auto"/>
            </w:pPr>
            <w:r>
              <w:rPr>
                <w:color w:val="2B2B2B"/>
              </w:rPr>
              <w:t>BBGI is designed to build capability and commercial independence, not dependency.</w:t>
            </w:r>
          </w:p>
          <w:p w14:paraId="029959A1" w14:textId="77777777" w:rsidR="00B3216F" w:rsidRDefault="00000000">
            <w:pPr>
              <w:spacing w:after="160" w:line="276" w:lineRule="auto"/>
            </w:pPr>
            <w:r>
              <w:rPr>
                <w:color w:val="2B2B2B"/>
              </w:rPr>
              <w:t>Submission of an EOI does not guarantee acceptance into the BBGI ecosystem, Business Backer status, contracts, procurement, funding, investment or any other specific commercial outcome.</w:t>
            </w:r>
          </w:p>
          <w:p w14:paraId="50102B36" w14:textId="77777777" w:rsidR="00B3216F" w:rsidRDefault="00000000">
            <w:pPr>
              <w:spacing w:after="160" w:line="276" w:lineRule="auto"/>
            </w:pPr>
            <w:r>
              <w:rPr>
                <w:color w:val="2B2B2B"/>
              </w:rPr>
              <w:t>Business Backer participation does not obligate any Backer to contract, procure, invest or transact with a particular Growth Business.</w:t>
            </w:r>
          </w:p>
          <w:p w14:paraId="17569987" w14:textId="77777777" w:rsidR="00B3216F" w:rsidRDefault="00000000">
            <w:pPr>
              <w:spacing w:after="160" w:line="276" w:lineRule="auto"/>
            </w:pPr>
            <w:r>
              <w:rPr>
                <w:color w:val="2B2B2B"/>
              </w:rPr>
              <w:t>Enterprise Fund and other funding consideration remains subject to eligibility, due diligence, approval and fund availability.</w:t>
            </w:r>
          </w:p>
          <w:p w14:paraId="704C9187" w14:textId="77777777" w:rsidR="00B3216F" w:rsidRDefault="00000000">
            <w:pPr>
              <w:spacing w:after="160" w:line="276" w:lineRule="auto"/>
            </w:pPr>
            <w:r>
              <w:rPr>
                <w:color w:val="2B2B2B"/>
              </w:rPr>
              <w:t>Full membership, refund and participation terms are set out in the applicable BBGI Terms and Conditions.</w:t>
            </w:r>
          </w:p>
        </w:tc>
      </w:tr>
    </w:tbl>
    <w:p w14:paraId="45AB5AEE"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14.  HOW TO SUBMIT YOUR EXPRESSION OF INTEREST</w:t>
      </w:r>
    </w:p>
    <w:p w14:paraId="59CC2AFC" w14:textId="77777777" w:rsidR="00B3216F" w:rsidRDefault="00000000">
      <w:pPr>
        <w:spacing w:after="160" w:line="276" w:lineRule="auto"/>
        <w:jc w:val="both"/>
      </w:pPr>
      <w:r>
        <w:rPr>
          <w:color w:val="2B2B2B"/>
        </w:rPr>
        <w:t>Places within the BBGI ecosystem are limited and are allocated as qualifying EOIs are received. Businesses and organisations from every industry and sector are encouraged to act now and submit their Expression of Interest under Reference BBGI/2026/EOI/01 ahead of the closing date.</w:t>
      </w:r>
    </w:p>
    <w:p w14:paraId="0899ED2D" w14:textId="0C30E41A" w:rsidR="00B3216F" w:rsidRDefault="00000000">
      <w:pPr>
        <w:pStyle w:val="Heading2"/>
        <w:spacing w:before="220" w:after="110"/>
      </w:pPr>
      <w:r>
        <w:rPr>
          <w:rFonts w:ascii="Cambria" w:eastAsia="Cambria" w:hAnsi="Cambria" w:cs="Cambria"/>
          <w:b/>
          <w:bCs/>
          <w:color w:val="13203A"/>
          <w:sz w:val="23"/>
          <w:szCs w:val="23"/>
        </w:rPr>
        <w:t xml:space="preserve">Applicant </w:t>
      </w:r>
      <w:r w:rsidR="00B6641E">
        <w:rPr>
          <w:rFonts w:ascii="Cambria" w:eastAsia="Cambria" w:hAnsi="Cambria" w:cs="Cambria"/>
          <w:b/>
          <w:bCs/>
          <w:color w:val="13203A"/>
          <w:sz w:val="23"/>
          <w:szCs w:val="23"/>
        </w:rPr>
        <w:t>Category (</w:t>
      </w:r>
      <w:r>
        <w:rPr>
          <w:rFonts w:ascii="Cambria" w:eastAsia="Cambria" w:hAnsi="Cambria" w:cs="Cambria"/>
          <w:b/>
          <w:bCs/>
          <w:color w:val="13203A"/>
          <w:sz w:val="23"/>
          <w:szCs w:val="23"/>
        </w:rPr>
        <w:t>select one or more)</w:t>
      </w:r>
    </w:p>
    <w:p w14:paraId="142C92D8" w14:textId="77777777" w:rsidR="00B3216F" w:rsidRDefault="00000000">
      <w:pPr>
        <w:spacing w:after="80"/>
      </w:pPr>
      <w:r>
        <w:rPr>
          <w:color w:val="2B2B2B"/>
        </w:rPr>
        <w:t>☐  Growth Business — NACT Member</w:t>
      </w:r>
    </w:p>
    <w:p w14:paraId="0D0A247D" w14:textId="77777777" w:rsidR="00B3216F" w:rsidRDefault="00000000">
      <w:pPr>
        <w:spacing w:after="80"/>
      </w:pPr>
      <w:r>
        <w:rPr>
          <w:color w:val="2B2B2B"/>
        </w:rPr>
        <w:t>☐  Established Business — Business Backer</w:t>
      </w:r>
    </w:p>
    <w:p w14:paraId="592695D7" w14:textId="77777777" w:rsidR="00B3216F" w:rsidRDefault="00000000">
      <w:pPr>
        <w:spacing w:after="80"/>
      </w:pPr>
      <w:r>
        <w:rPr>
          <w:color w:val="2B2B2B"/>
        </w:rPr>
        <w:t>☐  Strategic Partner</w:t>
      </w:r>
    </w:p>
    <w:p w14:paraId="384F4F6B" w14:textId="77777777" w:rsidR="00B3216F" w:rsidRDefault="00000000">
      <w:pPr>
        <w:spacing w:after="80"/>
      </w:pPr>
      <w:r>
        <w:rPr>
          <w:color w:val="2B2B2B"/>
        </w:rPr>
        <w:t>☐  Investment / Funding Partner</w:t>
      </w:r>
    </w:p>
    <w:p w14:paraId="55A68E71" w14:textId="77777777" w:rsidR="00B3216F" w:rsidRDefault="00B3216F">
      <w:pPr>
        <w:spacing w:before="120"/>
      </w:pPr>
    </w:p>
    <w:tbl>
      <w:tblPr>
        <w:tblW w:w="5000" w:type="pct"/>
        <w:tblBorders>
          <w:top w:val="single" w:sz="4" w:space="0" w:color="D9D9D9"/>
          <w:left w:val="none" w:sz="0" w:space="0" w:color="FFFFFF"/>
          <w:bottom w:val="single" w:sz="4" w:space="0" w:color="D9D9D9"/>
          <w:right w:val="none" w:sz="0" w:space="0" w:color="FFFFFF"/>
          <w:insideH w:val="single" w:sz="4" w:space="0" w:color="D9D9D9"/>
          <w:insideV w:val="none" w:sz="0" w:space="0" w:color="FFFFFF"/>
        </w:tblBorders>
        <w:tblCellMar>
          <w:left w:w="10" w:type="dxa"/>
          <w:right w:w="10" w:type="dxa"/>
        </w:tblCellMar>
        <w:tblLook w:val="04A0" w:firstRow="1" w:lastRow="0" w:firstColumn="1" w:lastColumn="0" w:noHBand="0" w:noVBand="1"/>
      </w:tblPr>
      <w:tblGrid>
        <w:gridCol w:w="3300"/>
        <w:gridCol w:w="6406"/>
      </w:tblGrid>
      <w:tr w:rsidR="00B3216F" w14:paraId="547BF47C" w14:textId="77777777">
        <w:tblPrEx>
          <w:tblCellMar>
            <w:top w:w="0" w:type="dxa"/>
            <w:bottom w:w="0" w:type="dxa"/>
          </w:tblCellMar>
        </w:tblPrEx>
        <w:tc>
          <w:tcPr>
            <w:tcW w:w="1700" w:type="pct"/>
            <w:tcMar>
              <w:top w:w="120" w:type="dxa"/>
              <w:left w:w="120" w:type="dxa"/>
              <w:bottom w:w="120" w:type="dxa"/>
              <w:right w:w="120" w:type="dxa"/>
            </w:tcMar>
            <w:vAlign w:val="center"/>
          </w:tcPr>
          <w:p w14:paraId="71B36555" w14:textId="77777777" w:rsidR="00B3216F" w:rsidRDefault="00000000">
            <w:r>
              <w:rPr>
                <w:b/>
                <w:bCs/>
                <w:color w:val="1B2A4A"/>
                <w:sz w:val="20"/>
                <w:szCs w:val="20"/>
              </w:rPr>
              <w:t>Submission Email</w:t>
            </w:r>
          </w:p>
        </w:tc>
        <w:tc>
          <w:tcPr>
            <w:tcW w:w="3300" w:type="pct"/>
            <w:tcMar>
              <w:top w:w="120" w:type="dxa"/>
              <w:left w:w="120" w:type="dxa"/>
              <w:bottom w:w="120" w:type="dxa"/>
              <w:right w:w="120" w:type="dxa"/>
            </w:tcMar>
            <w:vAlign w:val="center"/>
          </w:tcPr>
          <w:p w14:paraId="0A435762" w14:textId="77777777" w:rsidR="00B3216F" w:rsidRDefault="00000000">
            <w:r>
              <w:rPr>
                <w:color w:val="2B2B2B"/>
                <w:sz w:val="20"/>
                <w:szCs w:val="20"/>
              </w:rPr>
              <w:t>[Insert Email Address]</w:t>
            </w:r>
          </w:p>
        </w:tc>
      </w:tr>
      <w:tr w:rsidR="00B3216F" w14:paraId="0F6CB80A" w14:textId="77777777">
        <w:tblPrEx>
          <w:tblCellMar>
            <w:top w:w="0" w:type="dxa"/>
            <w:bottom w:w="0" w:type="dxa"/>
          </w:tblCellMar>
        </w:tblPrEx>
        <w:tc>
          <w:tcPr>
            <w:tcW w:w="1700" w:type="pct"/>
            <w:tcMar>
              <w:top w:w="120" w:type="dxa"/>
              <w:left w:w="120" w:type="dxa"/>
              <w:bottom w:w="120" w:type="dxa"/>
              <w:right w:w="120" w:type="dxa"/>
            </w:tcMar>
            <w:vAlign w:val="center"/>
          </w:tcPr>
          <w:p w14:paraId="325F277E" w14:textId="77777777" w:rsidR="00B3216F" w:rsidRDefault="00000000">
            <w:r>
              <w:rPr>
                <w:b/>
                <w:bCs/>
                <w:color w:val="1B2A4A"/>
                <w:sz w:val="20"/>
                <w:szCs w:val="20"/>
              </w:rPr>
              <w:t>Submission Portal</w:t>
            </w:r>
          </w:p>
        </w:tc>
        <w:tc>
          <w:tcPr>
            <w:tcW w:w="3300" w:type="pct"/>
            <w:tcMar>
              <w:top w:w="120" w:type="dxa"/>
              <w:left w:w="120" w:type="dxa"/>
              <w:bottom w:w="120" w:type="dxa"/>
              <w:right w:w="120" w:type="dxa"/>
            </w:tcMar>
            <w:vAlign w:val="center"/>
          </w:tcPr>
          <w:p w14:paraId="077ADC93" w14:textId="77777777" w:rsidR="00B3216F" w:rsidRDefault="00000000">
            <w:r>
              <w:rPr>
                <w:color w:val="2B2B2B"/>
                <w:sz w:val="20"/>
                <w:szCs w:val="20"/>
              </w:rPr>
              <w:t>[Insert Website / Portal]</w:t>
            </w:r>
          </w:p>
        </w:tc>
      </w:tr>
      <w:tr w:rsidR="00B3216F" w14:paraId="1063046E" w14:textId="77777777">
        <w:tblPrEx>
          <w:tblCellMar>
            <w:top w:w="0" w:type="dxa"/>
            <w:bottom w:w="0" w:type="dxa"/>
          </w:tblCellMar>
        </w:tblPrEx>
        <w:tc>
          <w:tcPr>
            <w:tcW w:w="1700" w:type="pct"/>
            <w:tcMar>
              <w:top w:w="120" w:type="dxa"/>
              <w:left w:w="120" w:type="dxa"/>
              <w:bottom w:w="120" w:type="dxa"/>
              <w:right w:w="120" w:type="dxa"/>
            </w:tcMar>
            <w:vAlign w:val="center"/>
          </w:tcPr>
          <w:p w14:paraId="58DD19CB" w14:textId="77777777" w:rsidR="00B3216F" w:rsidRDefault="00000000">
            <w:r>
              <w:rPr>
                <w:b/>
                <w:bCs/>
                <w:color w:val="1B2A4A"/>
                <w:sz w:val="20"/>
                <w:szCs w:val="20"/>
              </w:rPr>
              <w:t>Closing Date</w:t>
            </w:r>
          </w:p>
        </w:tc>
        <w:tc>
          <w:tcPr>
            <w:tcW w:w="3300" w:type="pct"/>
            <w:tcMar>
              <w:top w:w="120" w:type="dxa"/>
              <w:left w:w="120" w:type="dxa"/>
              <w:bottom w:w="120" w:type="dxa"/>
              <w:right w:w="120" w:type="dxa"/>
            </w:tcMar>
            <w:vAlign w:val="center"/>
          </w:tcPr>
          <w:p w14:paraId="3533697F" w14:textId="77777777" w:rsidR="00B3216F" w:rsidRDefault="00000000">
            <w:r>
              <w:rPr>
                <w:color w:val="2B2B2B"/>
                <w:sz w:val="20"/>
                <w:szCs w:val="20"/>
              </w:rPr>
              <w:t>[Insert Closing Date]</w:t>
            </w:r>
          </w:p>
        </w:tc>
      </w:tr>
      <w:tr w:rsidR="00B3216F" w14:paraId="0D7B0798" w14:textId="77777777">
        <w:tblPrEx>
          <w:tblCellMar>
            <w:top w:w="0" w:type="dxa"/>
            <w:bottom w:w="0" w:type="dxa"/>
          </w:tblCellMar>
        </w:tblPrEx>
        <w:tc>
          <w:tcPr>
            <w:tcW w:w="1700" w:type="pct"/>
            <w:tcMar>
              <w:top w:w="120" w:type="dxa"/>
              <w:left w:w="120" w:type="dxa"/>
              <w:bottom w:w="120" w:type="dxa"/>
              <w:right w:w="120" w:type="dxa"/>
            </w:tcMar>
            <w:vAlign w:val="center"/>
          </w:tcPr>
          <w:p w14:paraId="41ADBAE4" w14:textId="77777777" w:rsidR="00B3216F" w:rsidRDefault="00000000">
            <w:r>
              <w:rPr>
                <w:b/>
                <w:bCs/>
                <w:color w:val="1B2A4A"/>
                <w:sz w:val="20"/>
                <w:szCs w:val="20"/>
              </w:rPr>
              <w:t>Enquiries</w:t>
            </w:r>
          </w:p>
        </w:tc>
        <w:tc>
          <w:tcPr>
            <w:tcW w:w="3300" w:type="pct"/>
            <w:tcMar>
              <w:top w:w="120" w:type="dxa"/>
              <w:left w:w="120" w:type="dxa"/>
              <w:bottom w:w="120" w:type="dxa"/>
              <w:right w:w="120" w:type="dxa"/>
            </w:tcMar>
            <w:vAlign w:val="center"/>
          </w:tcPr>
          <w:p w14:paraId="40E788E1" w14:textId="77777777" w:rsidR="00B3216F" w:rsidRDefault="00000000">
            <w:r>
              <w:rPr>
                <w:color w:val="2B2B2B"/>
                <w:sz w:val="20"/>
                <w:szCs w:val="20"/>
              </w:rPr>
              <w:t>[Insert Contact Person / Telephone / Email]</w:t>
            </w:r>
          </w:p>
        </w:tc>
      </w:tr>
    </w:tbl>
    <w:p w14:paraId="43DEFC41" w14:textId="77777777" w:rsidR="00B3216F" w:rsidRDefault="00B3216F">
      <w:pPr>
        <w:spacing w:before="220"/>
      </w:pPr>
    </w:p>
    <w:p w14:paraId="5C801FA1" w14:textId="77777777" w:rsidR="00B3216F" w:rsidRDefault="00000000">
      <w:pPr>
        <w:spacing w:after="160" w:line="276" w:lineRule="auto"/>
        <w:jc w:val="both"/>
      </w:pPr>
      <w:r>
        <w:rPr>
          <w:i/>
          <w:iCs/>
          <w:color w:val="2B2B2B"/>
        </w:rPr>
        <w:t>EOIs are assessed on a rolling basis and places in each cohort are limited — early submission gives you the best chance of onboarding in the next intake.</w:t>
      </w:r>
    </w:p>
    <w:p w14:paraId="3A4A5169"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t>A FINAL WORD FROM THE NACT</w:t>
      </w:r>
    </w:p>
    <w:p w14:paraId="5021EE87" w14:textId="77777777" w:rsidR="00B3216F" w:rsidRDefault="00000000">
      <w:pPr>
        <w:spacing w:after="160" w:line="276" w:lineRule="auto"/>
        <w:jc w:val="both"/>
      </w:pPr>
      <w:r>
        <w:rPr>
          <w:color w:val="2B2B2B"/>
        </w:rPr>
        <w:t>Sustainable business growth requires more than capital. It requires capability, markets, relationships, opportunity and experienced support — and, at the right stage, appropriate growth capital. The Business Backed Growth Initiative brings these elements together through an NACT-led ecosystem in which growing businesses find support, established businesses find real opportunities to back business, and business helps business grow.</w:t>
      </w:r>
    </w:p>
    <w:p w14:paraId="40C89286" w14:textId="77777777" w:rsidR="00B3216F" w:rsidRDefault="00000000">
      <w:pPr>
        <w:pBdr>
          <w:top w:val="single" w:sz="2" w:space="6" w:color="F4EEDF"/>
          <w:left w:val="single" w:sz="24" w:space="10" w:color="A9812F"/>
          <w:bottom w:val="single" w:sz="2" w:space="6" w:color="F4EEDF"/>
          <w:right w:val="single" w:sz="2" w:space="6" w:color="F4EEDF"/>
        </w:pBdr>
        <w:shd w:val="clear" w:color="auto" w:fill="F4EEDF"/>
        <w:spacing w:before="160" w:after="220"/>
        <w:ind w:left="160" w:right="160"/>
      </w:pPr>
      <w:r>
        <w:rPr>
          <w:rFonts w:ascii="Cambria" w:eastAsia="Cambria" w:hAnsi="Cambria" w:cs="Cambria"/>
          <w:i/>
          <w:iCs/>
          <w:color w:val="13203A"/>
          <w:sz w:val="22"/>
          <w:szCs w:val="22"/>
        </w:rPr>
        <w:t>Your business has potential. Established business can back business. The NACT provides the platform. Together, we build the path to growth.</w:t>
      </w:r>
    </w:p>
    <w:p w14:paraId="69AA0494" w14:textId="77777777" w:rsidR="00B3216F" w:rsidRDefault="00000000">
      <w:pPr>
        <w:spacing w:after="160" w:line="276" w:lineRule="auto"/>
        <w:jc w:val="center"/>
      </w:pPr>
      <w:r>
        <w:rPr>
          <w:b/>
          <w:bCs/>
          <w:color w:val="1B2A4A"/>
        </w:rPr>
        <w:lastRenderedPageBreak/>
        <w:t>NACT  —  Business Backed Growth Initiative (BBGI)</w:t>
      </w:r>
    </w:p>
    <w:p w14:paraId="3A7EA32B" w14:textId="77777777" w:rsidR="00B3216F" w:rsidRDefault="00000000">
      <w:pPr>
        <w:spacing w:after="160" w:line="276" w:lineRule="auto"/>
        <w:jc w:val="center"/>
      </w:pPr>
      <w:r>
        <w:rPr>
          <w:color w:val="5B6472"/>
          <w:sz w:val="19"/>
          <w:szCs w:val="19"/>
        </w:rPr>
        <w:t>Reference: BBGI/2026/EOI/01</w:t>
      </w:r>
    </w:p>
    <w:p w14:paraId="274676B3" w14:textId="77777777" w:rsidR="00B3216F" w:rsidRDefault="00000000">
      <w:r>
        <w:br w:type="page"/>
      </w:r>
    </w:p>
    <w:p w14:paraId="55446ED8" w14:textId="77777777" w:rsidR="00B3216F" w:rsidRDefault="00000000">
      <w:pPr>
        <w:pStyle w:val="Heading1"/>
        <w:pBdr>
          <w:bottom w:val="single" w:sz="8" w:space="4" w:color="C9A227"/>
        </w:pBdr>
        <w:spacing w:before="420" w:after="160"/>
      </w:pPr>
      <w:r>
        <w:rPr>
          <w:rFonts w:ascii="Cambria" w:eastAsia="Cambria" w:hAnsi="Cambria" w:cs="Cambria"/>
          <w:b/>
          <w:bCs/>
          <w:color w:val="1B2A4A"/>
          <w:sz w:val="27"/>
          <w:szCs w:val="27"/>
        </w:rPr>
        <w:lastRenderedPageBreak/>
        <w:t>ANNEXURE A:  EXPRESSION OF INTEREST — REGISTRATION FORM</w:t>
      </w:r>
    </w:p>
    <w:p w14:paraId="3D5D28B0" w14:textId="77777777" w:rsidR="00B3216F" w:rsidRDefault="00000000">
      <w:pPr>
        <w:spacing w:after="160" w:line="276" w:lineRule="auto"/>
        <w:jc w:val="both"/>
      </w:pPr>
      <w:r>
        <w:rPr>
          <w:color w:val="2B2B2B"/>
        </w:rPr>
        <w:t>This is a short registration form for businesses and organisations wishing to be considered under this Call for Expressions of Interest, Reference BBGI/2026/EOI/01. Complete and submit this form using the Submission Details in Section 14. On receipt, the NACT will issue the applicant with the full BBGI Expression of Interest Form and accompanying documentation for completion.</w:t>
      </w:r>
    </w:p>
    <w:p w14:paraId="39EEC812" w14:textId="77777777" w:rsidR="00B3216F" w:rsidRDefault="00000000">
      <w:pPr>
        <w:pStyle w:val="Heading2"/>
        <w:spacing w:before="220" w:after="110"/>
      </w:pPr>
      <w:r>
        <w:rPr>
          <w:rFonts w:ascii="Cambria" w:eastAsia="Cambria" w:hAnsi="Cambria" w:cs="Cambria"/>
          <w:b/>
          <w:bCs/>
          <w:color w:val="13203A"/>
          <w:sz w:val="23"/>
          <w:szCs w:val="23"/>
        </w:rPr>
        <w:t>A.  Applicant Details</w:t>
      </w:r>
    </w:p>
    <w:tbl>
      <w:tblPr>
        <w:tblW w:w="5000" w:type="pct"/>
        <w:tblBorders>
          <w:top w:val="single" w:sz="4" w:space="0" w:color="D9D9D9"/>
          <w:left w:val="none" w:sz="0" w:space="0" w:color="FFFFFF"/>
          <w:bottom w:val="single" w:sz="4" w:space="0" w:color="D9D9D9"/>
          <w:right w:val="none" w:sz="0" w:space="0" w:color="FFFFFF"/>
          <w:insideH w:val="single" w:sz="4" w:space="0" w:color="D9D9D9"/>
          <w:insideV w:val="none" w:sz="0" w:space="0" w:color="FFFFFF"/>
        </w:tblBorders>
        <w:tblCellMar>
          <w:left w:w="10" w:type="dxa"/>
          <w:right w:w="10" w:type="dxa"/>
        </w:tblCellMar>
        <w:tblLook w:val="04A0" w:firstRow="1" w:lastRow="0" w:firstColumn="1" w:lastColumn="0" w:noHBand="0" w:noVBand="1"/>
      </w:tblPr>
      <w:tblGrid>
        <w:gridCol w:w="3300"/>
        <w:gridCol w:w="6406"/>
      </w:tblGrid>
      <w:tr w:rsidR="00B3216F" w14:paraId="1F49CD86" w14:textId="77777777">
        <w:tblPrEx>
          <w:tblCellMar>
            <w:top w:w="0" w:type="dxa"/>
            <w:bottom w:w="0" w:type="dxa"/>
          </w:tblCellMar>
        </w:tblPrEx>
        <w:tc>
          <w:tcPr>
            <w:tcW w:w="1700" w:type="pct"/>
            <w:tcMar>
              <w:top w:w="120" w:type="dxa"/>
              <w:left w:w="120" w:type="dxa"/>
              <w:bottom w:w="120" w:type="dxa"/>
              <w:right w:w="120" w:type="dxa"/>
            </w:tcMar>
            <w:vAlign w:val="center"/>
          </w:tcPr>
          <w:p w14:paraId="187E361B" w14:textId="77777777" w:rsidR="00B3216F" w:rsidRDefault="00000000">
            <w:r>
              <w:rPr>
                <w:b/>
                <w:bCs/>
                <w:color w:val="1B2A4A"/>
                <w:sz w:val="20"/>
                <w:szCs w:val="20"/>
              </w:rPr>
              <w:t>Business / Organisation Name</w:t>
            </w:r>
          </w:p>
        </w:tc>
        <w:tc>
          <w:tcPr>
            <w:tcW w:w="3300" w:type="pct"/>
            <w:tcMar>
              <w:top w:w="120" w:type="dxa"/>
              <w:left w:w="120" w:type="dxa"/>
              <w:bottom w:w="120" w:type="dxa"/>
              <w:right w:w="120" w:type="dxa"/>
            </w:tcMar>
            <w:vAlign w:val="center"/>
          </w:tcPr>
          <w:p w14:paraId="3CEE5BF0" w14:textId="77777777" w:rsidR="00B3216F" w:rsidRDefault="00B3216F"/>
        </w:tc>
      </w:tr>
      <w:tr w:rsidR="00B3216F" w14:paraId="74C7B1CD" w14:textId="77777777">
        <w:tblPrEx>
          <w:tblCellMar>
            <w:top w:w="0" w:type="dxa"/>
            <w:bottom w:w="0" w:type="dxa"/>
          </w:tblCellMar>
        </w:tblPrEx>
        <w:tc>
          <w:tcPr>
            <w:tcW w:w="1700" w:type="pct"/>
            <w:tcMar>
              <w:top w:w="120" w:type="dxa"/>
              <w:left w:w="120" w:type="dxa"/>
              <w:bottom w:w="120" w:type="dxa"/>
              <w:right w:w="120" w:type="dxa"/>
            </w:tcMar>
            <w:vAlign w:val="center"/>
          </w:tcPr>
          <w:p w14:paraId="6D5E3E28" w14:textId="77777777" w:rsidR="00B3216F" w:rsidRDefault="00000000">
            <w:r>
              <w:rPr>
                <w:b/>
                <w:bCs/>
                <w:color w:val="1B2A4A"/>
                <w:sz w:val="20"/>
                <w:szCs w:val="20"/>
              </w:rPr>
              <w:t>Registration Number (where applicable)</w:t>
            </w:r>
          </w:p>
        </w:tc>
        <w:tc>
          <w:tcPr>
            <w:tcW w:w="3300" w:type="pct"/>
            <w:tcMar>
              <w:top w:w="120" w:type="dxa"/>
              <w:left w:w="120" w:type="dxa"/>
              <w:bottom w:w="120" w:type="dxa"/>
              <w:right w:w="120" w:type="dxa"/>
            </w:tcMar>
            <w:vAlign w:val="center"/>
          </w:tcPr>
          <w:p w14:paraId="53837260" w14:textId="77777777" w:rsidR="00B3216F" w:rsidRDefault="00B3216F"/>
        </w:tc>
      </w:tr>
      <w:tr w:rsidR="00B3216F" w14:paraId="7D4B92EC" w14:textId="77777777">
        <w:tblPrEx>
          <w:tblCellMar>
            <w:top w:w="0" w:type="dxa"/>
            <w:bottom w:w="0" w:type="dxa"/>
          </w:tblCellMar>
        </w:tblPrEx>
        <w:tc>
          <w:tcPr>
            <w:tcW w:w="1700" w:type="pct"/>
            <w:tcMar>
              <w:top w:w="120" w:type="dxa"/>
              <w:left w:w="120" w:type="dxa"/>
              <w:bottom w:w="120" w:type="dxa"/>
              <w:right w:w="120" w:type="dxa"/>
            </w:tcMar>
            <w:vAlign w:val="center"/>
          </w:tcPr>
          <w:p w14:paraId="2BFCF903" w14:textId="77777777" w:rsidR="00B3216F" w:rsidRDefault="00000000">
            <w:r>
              <w:rPr>
                <w:b/>
                <w:bCs/>
                <w:color w:val="1B2A4A"/>
                <w:sz w:val="20"/>
                <w:szCs w:val="20"/>
              </w:rPr>
              <w:t>Industry / Sector</w:t>
            </w:r>
          </w:p>
        </w:tc>
        <w:tc>
          <w:tcPr>
            <w:tcW w:w="3300" w:type="pct"/>
            <w:tcMar>
              <w:top w:w="120" w:type="dxa"/>
              <w:left w:w="120" w:type="dxa"/>
              <w:bottom w:w="120" w:type="dxa"/>
              <w:right w:w="120" w:type="dxa"/>
            </w:tcMar>
            <w:vAlign w:val="center"/>
          </w:tcPr>
          <w:p w14:paraId="22E9C587" w14:textId="77777777" w:rsidR="00B3216F" w:rsidRDefault="00B3216F"/>
        </w:tc>
      </w:tr>
      <w:tr w:rsidR="00B3216F" w14:paraId="711DA595" w14:textId="77777777">
        <w:tblPrEx>
          <w:tblCellMar>
            <w:top w:w="0" w:type="dxa"/>
            <w:bottom w:w="0" w:type="dxa"/>
          </w:tblCellMar>
        </w:tblPrEx>
        <w:tc>
          <w:tcPr>
            <w:tcW w:w="1700" w:type="pct"/>
            <w:tcMar>
              <w:top w:w="120" w:type="dxa"/>
              <w:left w:w="120" w:type="dxa"/>
              <w:bottom w:w="120" w:type="dxa"/>
              <w:right w:w="120" w:type="dxa"/>
            </w:tcMar>
            <w:vAlign w:val="center"/>
          </w:tcPr>
          <w:p w14:paraId="5750617E" w14:textId="77777777" w:rsidR="00B3216F" w:rsidRDefault="00000000">
            <w:r>
              <w:rPr>
                <w:b/>
                <w:bCs/>
                <w:color w:val="1B2A4A"/>
                <w:sz w:val="20"/>
                <w:szCs w:val="20"/>
              </w:rPr>
              <w:t>Contact Person</w:t>
            </w:r>
          </w:p>
        </w:tc>
        <w:tc>
          <w:tcPr>
            <w:tcW w:w="3300" w:type="pct"/>
            <w:tcMar>
              <w:top w:w="120" w:type="dxa"/>
              <w:left w:w="120" w:type="dxa"/>
              <w:bottom w:w="120" w:type="dxa"/>
              <w:right w:w="120" w:type="dxa"/>
            </w:tcMar>
            <w:vAlign w:val="center"/>
          </w:tcPr>
          <w:p w14:paraId="41B8FF0E" w14:textId="77777777" w:rsidR="00B3216F" w:rsidRDefault="00B3216F"/>
        </w:tc>
      </w:tr>
      <w:tr w:rsidR="00B3216F" w14:paraId="0889AB7B" w14:textId="77777777">
        <w:tblPrEx>
          <w:tblCellMar>
            <w:top w:w="0" w:type="dxa"/>
            <w:bottom w:w="0" w:type="dxa"/>
          </w:tblCellMar>
        </w:tblPrEx>
        <w:tc>
          <w:tcPr>
            <w:tcW w:w="1700" w:type="pct"/>
            <w:tcMar>
              <w:top w:w="120" w:type="dxa"/>
              <w:left w:w="120" w:type="dxa"/>
              <w:bottom w:w="120" w:type="dxa"/>
              <w:right w:w="120" w:type="dxa"/>
            </w:tcMar>
            <w:vAlign w:val="center"/>
          </w:tcPr>
          <w:p w14:paraId="19663BBE" w14:textId="77777777" w:rsidR="00B3216F" w:rsidRDefault="00000000">
            <w:r>
              <w:rPr>
                <w:b/>
                <w:bCs/>
                <w:color w:val="1B2A4A"/>
                <w:sz w:val="20"/>
                <w:szCs w:val="20"/>
              </w:rPr>
              <w:t>Designation</w:t>
            </w:r>
          </w:p>
        </w:tc>
        <w:tc>
          <w:tcPr>
            <w:tcW w:w="3300" w:type="pct"/>
            <w:tcMar>
              <w:top w:w="120" w:type="dxa"/>
              <w:left w:w="120" w:type="dxa"/>
              <w:bottom w:w="120" w:type="dxa"/>
              <w:right w:w="120" w:type="dxa"/>
            </w:tcMar>
            <w:vAlign w:val="center"/>
          </w:tcPr>
          <w:p w14:paraId="020EB02F" w14:textId="77777777" w:rsidR="00B3216F" w:rsidRDefault="00B3216F"/>
        </w:tc>
      </w:tr>
      <w:tr w:rsidR="00B3216F" w14:paraId="07AC105E" w14:textId="77777777">
        <w:tblPrEx>
          <w:tblCellMar>
            <w:top w:w="0" w:type="dxa"/>
            <w:bottom w:w="0" w:type="dxa"/>
          </w:tblCellMar>
        </w:tblPrEx>
        <w:tc>
          <w:tcPr>
            <w:tcW w:w="1700" w:type="pct"/>
            <w:tcMar>
              <w:top w:w="120" w:type="dxa"/>
              <w:left w:w="120" w:type="dxa"/>
              <w:bottom w:w="120" w:type="dxa"/>
              <w:right w:w="120" w:type="dxa"/>
            </w:tcMar>
            <w:vAlign w:val="center"/>
          </w:tcPr>
          <w:p w14:paraId="24844E34" w14:textId="77777777" w:rsidR="00B3216F" w:rsidRDefault="00000000">
            <w:r>
              <w:rPr>
                <w:b/>
                <w:bCs/>
                <w:color w:val="1B2A4A"/>
                <w:sz w:val="20"/>
                <w:szCs w:val="20"/>
              </w:rPr>
              <w:t>Telephone Number</w:t>
            </w:r>
          </w:p>
        </w:tc>
        <w:tc>
          <w:tcPr>
            <w:tcW w:w="3300" w:type="pct"/>
            <w:tcMar>
              <w:top w:w="120" w:type="dxa"/>
              <w:left w:w="120" w:type="dxa"/>
              <w:bottom w:w="120" w:type="dxa"/>
              <w:right w:w="120" w:type="dxa"/>
            </w:tcMar>
            <w:vAlign w:val="center"/>
          </w:tcPr>
          <w:p w14:paraId="02B8D410" w14:textId="77777777" w:rsidR="00B3216F" w:rsidRDefault="00B3216F"/>
        </w:tc>
      </w:tr>
      <w:tr w:rsidR="00B3216F" w14:paraId="19EFAF65" w14:textId="77777777">
        <w:tblPrEx>
          <w:tblCellMar>
            <w:top w:w="0" w:type="dxa"/>
            <w:bottom w:w="0" w:type="dxa"/>
          </w:tblCellMar>
        </w:tblPrEx>
        <w:tc>
          <w:tcPr>
            <w:tcW w:w="1700" w:type="pct"/>
            <w:tcMar>
              <w:top w:w="120" w:type="dxa"/>
              <w:left w:w="120" w:type="dxa"/>
              <w:bottom w:w="120" w:type="dxa"/>
              <w:right w:w="120" w:type="dxa"/>
            </w:tcMar>
            <w:vAlign w:val="center"/>
          </w:tcPr>
          <w:p w14:paraId="6EFC97DD" w14:textId="77777777" w:rsidR="00B3216F" w:rsidRDefault="00000000">
            <w:r>
              <w:rPr>
                <w:b/>
                <w:bCs/>
                <w:color w:val="1B2A4A"/>
                <w:sz w:val="20"/>
                <w:szCs w:val="20"/>
              </w:rPr>
              <w:t>Email Address</w:t>
            </w:r>
          </w:p>
        </w:tc>
        <w:tc>
          <w:tcPr>
            <w:tcW w:w="3300" w:type="pct"/>
            <w:tcMar>
              <w:top w:w="120" w:type="dxa"/>
              <w:left w:w="120" w:type="dxa"/>
              <w:bottom w:w="120" w:type="dxa"/>
              <w:right w:w="120" w:type="dxa"/>
            </w:tcMar>
            <w:vAlign w:val="center"/>
          </w:tcPr>
          <w:p w14:paraId="6B5AEAD4" w14:textId="77777777" w:rsidR="00B3216F" w:rsidRDefault="00B3216F"/>
        </w:tc>
      </w:tr>
      <w:tr w:rsidR="00B3216F" w14:paraId="5422A91B" w14:textId="77777777">
        <w:tblPrEx>
          <w:tblCellMar>
            <w:top w:w="0" w:type="dxa"/>
            <w:bottom w:w="0" w:type="dxa"/>
          </w:tblCellMar>
        </w:tblPrEx>
        <w:tc>
          <w:tcPr>
            <w:tcW w:w="1700" w:type="pct"/>
            <w:tcMar>
              <w:top w:w="120" w:type="dxa"/>
              <w:left w:w="120" w:type="dxa"/>
              <w:bottom w:w="120" w:type="dxa"/>
              <w:right w:w="120" w:type="dxa"/>
            </w:tcMar>
            <w:vAlign w:val="center"/>
          </w:tcPr>
          <w:p w14:paraId="1B286A38" w14:textId="77777777" w:rsidR="00B3216F" w:rsidRDefault="00000000">
            <w:r>
              <w:rPr>
                <w:b/>
                <w:bCs/>
                <w:color w:val="1B2A4A"/>
                <w:sz w:val="20"/>
                <w:szCs w:val="20"/>
              </w:rPr>
              <w:t>Physical / Postal Address</w:t>
            </w:r>
          </w:p>
        </w:tc>
        <w:tc>
          <w:tcPr>
            <w:tcW w:w="3300" w:type="pct"/>
            <w:tcMar>
              <w:top w:w="120" w:type="dxa"/>
              <w:left w:w="120" w:type="dxa"/>
              <w:bottom w:w="120" w:type="dxa"/>
              <w:right w:w="120" w:type="dxa"/>
            </w:tcMar>
            <w:vAlign w:val="center"/>
          </w:tcPr>
          <w:p w14:paraId="787FA67B" w14:textId="77777777" w:rsidR="00B3216F" w:rsidRDefault="00B3216F"/>
        </w:tc>
      </w:tr>
      <w:tr w:rsidR="00B3216F" w14:paraId="7918F864" w14:textId="77777777">
        <w:tblPrEx>
          <w:tblCellMar>
            <w:top w:w="0" w:type="dxa"/>
            <w:bottom w:w="0" w:type="dxa"/>
          </w:tblCellMar>
        </w:tblPrEx>
        <w:tc>
          <w:tcPr>
            <w:tcW w:w="1700" w:type="pct"/>
            <w:tcMar>
              <w:top w:w="120" w:type="dxa"/>
              <w:left w:w="120" w:type="dxa"/>
              <w:bottom w:w="120" w:type="dxa"/>
              <w:right w:w="120" w:type="dxa"/>
            </w:tcMar>
            <w:vAlign w:val="center"/>
          </w:tcPr>
          <w:p w14:paraId="50BE445A" w14:textId="77777777" w:rsidR="00B3216F" w:rsidRDefault="00000000">
            <w:r>
              <w:rPr>
                <w:b/>
                <w:bCs/>
                <w:color w:val="1B2A4A"/>
                <w:sz w:val="20"/>
                <w:szCs w:val="20"/>
              </w:rPr>
              <w:t>Website (if applicable)</w:t>
            </w:r>
          </w:p>
        </w:tc>
        <w:tc>
          <w:tcPr>
            <w:tcW w:w="3300" w:type="pct"/>
            <w:tcMar>
              <w:top w:w="120" w:type="dxa"/>
              <w:left w:w="120" w:type="dxa"/>
              <w:bottom w:w="120" w:type="dxa"/>
              <w:right w:w="120" w:type="dxa"/>
            </w:tcMar>
            <w:vAlign w:val="center"/>
          </w:tcPr>
          <w:p w14:paraId="2E511ED7" w14:textId="77777777" w:rsidR="00B3216F" w:rsidRDefault="00B3216F"/>
        </w:tc>
      </w:tr>
    </w:tbl>
    <w:p w14:paraId="4DFE0FCF" w14:textId="77777777" w:rsidR="00B3216F" w:rsidRDefault="00000000">
      <w:pPr>
        <w:pStyle w:val="Heading2"/>
        <w:spacing w:before="220" w:after="110"/>
      </w:pPr>
      <w:r>
        <w:rPr>
          <w:rFonts w:ascii="Cambria" w:eastAsia="Cambria" w:hAnsi="Cambria" w:cs="Cambria"/>
          <w:b/>
          <w:bCs/>
          <w:color w:val="13203A"/>
          <w:sz w:val="23"/>
          <w:szCs w:val="23"/>
        </w:rPr>
        <w:t>B.  Applicant Category  (select one or more)</w:t>
      </w:r>
    </w:p>
    <w:p w14:paraId="26B15F3A" w14:textId="77777777" w:rsidR="00B3216F" w:rsidRDefault="00000000">
      <w:pPr>
        <w:spacing w:after="80"/>
      </w:pPr>
      <w:r>
        <w:rPr>
          <w:color w:val="2B2B2B"/>
        </w:rPr>
        <w:t>☐  Growth Business — NACT Member</w:t>
      </w:r>
    </w:p>
    <w:p w14:paraId="7D9F048A" w14:textId="77777777" w:rsidR="00B3216F" w:rsidRDefault="00000000">
      <w:pPr>
        <w:spacing w:after="80"/>
      </w:pPr>
      <w:r>
        <w:rPr>
          <w:color w:val="2B2B2B"/>
        </w:rPr>
        <w:t>☐  Established Business — Business Backer</w:t>
      </w:r>
    </w:p>
    <w:p w14:paraId="587E257B" w14:textId="77777777" w:rsidR="00B3216F" w:rsidRDefault="00000000">
      <w:pPr>
        <w:spacing w:after="80"/>
      </w:pPr>
      <w:r>
        <w:rPr>
          <w:color w:val="2B2B2B"/>
        </w:rPr>
        <w:t>☐  Strategic Partner</w:t>
      </w:r>
    </w:p>
    <w:p w14:paraId="7A70C98E" w14:textId="77777777" w:rsidR="00B3216F" w:rsidRDefault="00000000">
      <w:pPr>
        <w:spacing w:after="80"/>
      </w:pPr>
      <w:r>
        <w:rPr>
          <w:color w:val="2B2B2B"/>
        </w:rPr>
        <w:t>☐  Investment / Funding Partner</w:t>
      </w:r>
    </w:p>
    <w:p w14:paraId="53F13FAD" w14:textId="77777777" w:rsidR="00B3216F" w:rsidRDefault="00000000">
      <w:pPr>
        <w:pStyle w:val="Heading2"/>
        <w:spacing w:before="220" w:after="110"/>
      </w:pPr>
      <w:r>
        <w:rPr>
          <w:rFonts w:ascii="Cambria" w:eastAsia="Cambria" w:hAnsi="Cambria" w:cs="Cambria"/>
          <w:b/>
          <w:bCs/>
          <w:color w:val="13203A"/>
          <w:sz w:val="23"/>
          <w:szCs w:val="23"/>
        </w:rPr>
        <w:t>C.  Preferred Participation</w:t>
      </w:r>
    </w:p>
    <w:p w14:paraId="6924A9AF" w14:textId="77777777" w:rsidR="00B3216F" w:rsidRDefault="00000000">
      <w:pPr>
        <w:spacing w:after="160" w:line="276" w:lineRule="auto"/>
      </w:pPr>
      <w:r>
        <w:rPr>
          <w:color w:val="2B2B2B"/>
        </w:rPr>
        <w:t>Growth Business Membership Tier (where applicable):</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7259"/>
        <w:gridCol w:w="2437"/>
      </w:tblGrid>
      <w:tr w:rsidR="00B3216F" w14:paraId="24860C0A" w14:textId="77777777">
        <w:tblPrEx>
          <w:tblCellMar>
            <w:top w:w="0" w:type="dxa"/>
            <w:bottom w:w="0" w:type="dxa"/>
          </w:tblCellMar>
        </w:tblPrEx>
        <w:trPr>
          <w:tblHeader/>
        </w:trPr>
        <w:tc>
          <w:tcPr>
            <w:tcW w:w="7000" w:type="dxa"/>
            <w:shd w:val="clear" w:color="auto" w:fill="1B2A4A"/>
            <w:tcMar>
              <w:top w:w="90" w:type="dxa"/>
              <w:left w:w="130" w:type="dxa"/>
              <w:bottom w:w="90" w:type="dxa"/>
              <w:right w:w="130" w:type="dxa"/>
            </w:tcMar>
            <w:vAlign w:val="center"/>
          </w:tcPr>
          <w:p w14:paraId="3E8E969C" w14:textId="77777777" w:rsidR="00B3216F" w:rsidRDefault="00000000">
            <w:r>
              <w:rPr>
                <w:b/>
                <w:bCs/>
                <w:color w:val="FFFFFF"/>
                <w:sz w:val="19"/>
                <w:szCs w:val="19"/>
              </w:rPr>
              <w:t>Tier</w:t>
            </w:r>
          </w:p>
        </w:tc>
        <w:tc>
          <w:tcPr>
            <w:tcW w:w="2350" w:type="dxa"/>
            <w:shd w:val="clear" w:color="auto" w:fill="1B2A4A"/>
            <w:tcMar>
              <w:top w:w="90" w:type="dxa"/>
              <w:left w:w="130" w:type="dxa"/>
              <w:bottom w:w="90" w:type="dxa"/>
              <w:right w:w="130" w:type="dxa"/>
            </w:tcMar>
            <w:vAlign w:val="center"/>
          </w:tcPr>
          <w:p w14:paraId="7F34B80F" w14:textId="77777777" w:rsidR="00B3216F" w:rsidRDefault="00000000">
            <w:r>
              <w:rPr>
                <w:b/>
                <w:bCs/>
                <w:color w:val="FFFFFF"/>
                <w:sz w:val="19"/>
                <w:szCs w:val="19"/>
              </w:rPr>
              <w:t>Select</w:t>
            </w:r>
          </w:p>
        </w:tc>
      </w:tr>
      <w:tr w:rsidR="00B3216F" w14:paraId="22B69A6F" w14:textId="77777777">
        <w:tblPrEx>
          <w:tblCellMar>
            <w:top w:w="0" w:type="dxa"/>
            <w:bottom w:w="0" w:type="dxa"/>
          </w:tblCellMar>
        </w:tblPrEx>
        <w:tc>
          <w:tcPr>
            <w:tcW w:w="7000" w:type="dxa"/>
            <w:shd w:val="clear" w:color="auto" w:fill="FFFFFF"/>
            <w:tcMar>
              <w:top w:w="90" w:type="dxa"/>
              <w:left w:w="130" w:type="dxa"/>
              <w:bottom w:w="90" w:type="dxa"/>
              <w:right w:w="130" w:type="dxa"/>
            </w:tcMar>
            <w:vAlign w:val="center"/>
          </w:tcPr>
          <w:p w14:paraId="4588A763" w14:textId="77777777" w:rsidR="00B3216F" w:rsidRDefault="00000000">
            <w:r>
              <w:rPr>
                <w:color w:val="2B2B2B"/>
                <w:sz w:val="19"/>
                <w:szCs w:val="19"/>
              </w:rPr>
              <w:t>Tier 1 — Growth Start</w:t>
            </w:r>
          </w:p>
        </w:tc>
        <w:tc>
          <w:tcPr>
            <w:tcW w:w="2350" w:type="dxa"/>
            <w:shd w:val="clear" w:color="auto" w:fill="FFFFFF"/>
            <w:tcMar>
              <w:top w:w="90" w:type="dxa"/>
              <w:left w:w="130" w:type="dxa"/>
              <w:bottom w:w="90" w:type="dxa"/>
              <w:right w:w="130" w:type="dxa"/>
            </w:tcMar>
            <w:vAlign w:val="center"/>
          </w:tcPr>
          <w:p w14:paraId="268A4CF2" w14:textId="77777777" w:rsidR="00B3216F" w:rsidRDefault="00000000">
            <w:r>
              <w:rPr>
                <w:color w:val="2B2B2B"/>
                <w:sz w:val="19"/>
                <w:szCs w:val="19"/>
              </w:rPr>
              <w:t>☐</w:t>
            </w:r>
          </w:p>
        </w:tc>
      </w:tr>
      <w:tr w:rsidR="00B3216F" w14:paraId="0855AF9E" w14:textId="77777777">
        <w:tblPrEx>
          <w:tblCellMar>
            <w:top w:w="0" w:type="dxa"/>
            <w:bottom w:w="0" w:type="dxa"/>
          </w:tblCellMar>
        </w:tblPrEx>
        <w:tc>
          <w:tcPr>
            <w:tcW w:w="7000" w:type="dxa"/>
            <w:shd w:val="clear" w:color="auto" w:fill="F2F3F5"/>
            <w:tcMar>
              <w:top w:w="90" w:type="dxa"/>
              <w:left w:w="130" w:type="dxa"/>
              <w:bottom w:w="90" w:type="dxa"/>
              <w:right w:w="130" w:type="dxa"/>
            </w:tcMar>
            <w:vAlign w:val="center"/>
          </w:tcPr>
          <w:p w14:paraId="524F68D8" w14:textId="77777777" w:rsidR="00B3216F" w:rsidRDefault="00000000">
            <w:r>
              <w:rPr>
                <w:color w:val="2B2B2B"/>
                <w:sz w:val="19"/>
                <w:szCs w:val="19"/>
              </w:rPr>
              <w:t>Tier 2 — Growth Builder</w:t>
            </w:r>
          </w:p>
        </w:tc>
        <w:tc>
          <w:tcPr>
            <w:tcW w:w="2350" w:type="dxa"/>
            <w:shd w:val="clear" w:color="auto" w:fill="F2F3F5"/>
            <w:tcMar>
              <w:top w:w="90" w:type="dxa"/>
              <w:left w:w="130" w:type="dxa"/>
              <w:bottom w:w="90" w:type="dxa"/>
              <w:right w:w="130" w:type="dxa"/>
            </w:tcMar>
            <w:vAlign w:val="center"/>
          </w:tcPr>
          <w:p w14:paraId="4B75FC1D" w14:textId="77777777" w:rsidR="00B3216F" w:rsidRDefault="00000000">
            <w:r>
              <w:rPr>
                <w:color w:val="2B2B2B"/>
                <w:sz w:val="19"/>
                <w:szCs w:val="19"/>
              </w:rPr>
              <w:t>☐</w:t>
            </w:r>
          </w:p>
        </w:tc>
      </w:tr>
      <w:tr w:rsidR="00B3216F" w14:paraId="5BFB3B87" w14:textId="77777777">
        <w:tblPrEx>
          <w:tblCellMar>
            <w:top w:w="0" w:type="dxa"/>
            <w:bottom w:w="0" w:type="dxa"/>
          </w:tblCellMar>
        </w:tblPrEx>
        <w:tc>
          <w:tcPr>
            <w:tcW w:w="7000" w:type="dxa"/>
            <w:shd w:val="clear" w:color="auto" w:fill="FFFFFF"/>
            <w:tcMar>
              <w:top w:w="90" w:type="dxa"/>
              <w:left w:w="130" w:type="dxa"/>
              <w:bottom w:w="90" w:type="dxa"/>
              <w:right w:w="130" w:type="dxa"/>
            </w:tcMar>
            <w:vAlign w:val="center"/>
          </w:tcPr>
          <w:p w14:paraId="5A3EF406" w14:textId="77777777" w:rsidR="00B3216F" w:rsidRDefault="00000000">
            <w:r>
              <w:rPr>
                <w:color w:val="2B2B2B"/>
                <w:sz w:val="19"/>
                <w:szCs w:val="19"/>
              </w:rPr>
              <w:t>Tier 3 — Growth Accelerator</w:t>
            </w:r>
          </w:p>
        </w:tc>
        <w:tc>
          <w:tcPr>
            <w:tcW w:w="2350" w:type="dxa"/>
            <w:shd w:val="clear" w:color="auto" w:fill="FFFFFF"/>
            <w:tcMar>
              <w:top w:w="90" w:type="dxa"/>
              <w:left w:w="130" w:type="dxa"/>
              <w:bottom w:w="90" w:type="dxa"/>
              <w:right w:w="130" w:type="dxa"/>
            </w:tcMar>
            <w:vAlign w:val="center"/>
          </w:tcPr>
          <w:p w14:paraId="3C2469CA" w14:textId="77777777" w:rsidR="00B3216F" w:rsidRDefault="00000000">
            <w:r>
              <w:rPr>
                <w:color w:val="2B2B2B"/>
                <w:sz w:val="19"/>
                <w:szCs w:val="19"/>
              </w:rPr>
              <w:t>☐</w:t>
            </w:r>
          </w:p>
        </w:tc>
      </w:tr>
      <w:tr w:rsidR="00B3216F" w14:paraId="57C8C131" w14:textId="77777777">
        <w:tblPrEx>
          <w:tblCellMar>
            <w:top w:w="0" w:type="dxa"/>
            <w:bottom w:w="0" w:type="dxa"/>
          </w:tblCellMar>
        </w:tblPrEx>
        <w:tc>
          <w:tcPr>
            <w:tcW w:w="7000" w:type="dxa"/>
            <w:shd w:val="clear" w:color="auto" w:fill="F2F3F5"/>
            <w:tcMar>
              <w:top w:w="90" w:type="dxa"/>
              <w:left w:w="130" w:type="dxa"/>
              <w:bottom w:w="90" w:type="dxa"/>
              <w:right w:w="130" w:type="dxa"/>
            </w:tcMar>
            <w:vAlign w:val="center"/>
          </w:tcPr>
          <w:p w14:paraId="50279F61" w14:textId="77777777" w:rsidR="00B3216F" w:rsidRDefault="00000000">
            <w:r>
              <w:rPr>
                <w:color w:val="2B2B2B"/>
                <w:sz w:val="19"/>
                <w:szCs w:val="19"/>
              </w:rPr>
              <w:t>Tier 4 — Scale &amp; Invest</w:t>
            </w:r>
          </w:p>
        </w:tc>
        <w:tc>
          <w:tcPr>
            <w:tcW w:w="2350" w:type="dxa"/>
            <w:shd w:val="clear" w:color="auto" w:fill="F2F3F5"/>
            <w:tcMar>
              <w:top w:w="90" w:type="dxa"/>
              <w:left w:w="130" w:type="dxa"/>
              <w:bottom w:w="90" w:type="dxa"/>
              <w:right w:w="130" w:type="dxa"/>
            </w:tcMar>
            <w:vAlign w:val="center"/>
          </w:tcPr>
          <w:p w14:paraId="1B1A3750" w14:textId="77777777" w:rsidR="00B3216F" w:rsidRDefault="00000000">
            <w:r>
              <w:rPr>
                <w:color w:val="2B2B2B"/>
                <w:sz w:val="19"/>
                <w:szCs w:val="19"/>
              </w:rPr>
              <w:t>☐</w:t>
            </w:r>
          </w:p>
        </w:tc>
      </w:tr>
    </w:tbl>
    <w:p w14:paraId="4BA8596E" w14:textId="77777777" w:rsidR="00B3216F" w:rsidRDefault="00000000">
      <w:pPr>
        <w:spacing w:before="200" w:after="100"/>
      </w:pPr>
      <w:r>
        <w:rPr>
          <w:color w:val="2B2B2B"/>
        </w:rPr>
        <w:t>Business Backer Participation Level (where applicable):</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left w:w="10" w:type="dxa"/>
          <w:right w:w="10" w:type="dxa"/>
        </w:tblCellMar>
        <w:tblLook w:val="04A0" w:firstRow="1" w:lastRow="0" w:firstColumn="1" w:lastColumn="0" w:noHBand="0" w:noVBand="1"/>
      </w:tblPr>
      <w:tblGrid>
        <w:gridCol w:w="7259"/>
        <w:gridCol w:w="2437"/>
      </w:tblGrid>
      <w:tr w:rsidR="00B3216F" w14:paraId="2A000201" w14:textId="77777777">
        <w:tblPrEx>
          <w:tblCellMar>
            <w:top w:w="0" w:type="dxa"/>
            <w:bottom w:w="0" w:type="dxa"/>
          </w:tblCellMar>
        </w:tblPrEx>
        <w:trPr>
          <w:tblHeader/>
        </w:trPr>
        <w:tc>
          <w:tcPr>
            <w:tcW w:w="7000" w:type="dxa"/>
            <w:shd w:val="clear" w:color="auto" w:fill="1B2A4A"/>
            <w:tcMar>
              <w:top w:w="90" w:type="dxa"/>
              <w:left w:w="130" w:type="dxa"/>
              <w:bottom w:w="90" w:type="dxa"/>
              <w:right w:w="130" w:type="dxa"/>
            </w:tcMar>
            <w:vAlign w:val="center"/>
          </w:tcPr>
          <w:p w14:paraId="147BA8A1" w14:textId="77777777" w:rsidR="00B3216F" w:rsidRDefault="00000000">
            <w:r>
              <w:rPr>
                <w:b/>
                <w:bCs/>
                <w:color w:val="FFFFFF"/>
                <w:sz w:val="19"/>
                <w:szCs w:val="19"/>
              </w:rPr>
              <w:t>Level</w:t>
            </w:r>
          </w:p>
        </w:tc>
        <w:tc>
          <w:tcPr>
            <w:tcW w:w="2350" w:type="dxa"/>
            <w:shd w:val="clear" w:color="auto" w:fill="1B2A4A"/>
            <w:tcMar>
              <w:top w:w="90" w:type="dxa"/>
              <w:left w:w="130" w:type="dxa"/>
              <w:bottom w:w="90" w:type="dxa"/>
              <w:right w:w="130" w:type="dxa"/>
            </w:tcMar>
            <w:vAlign w:val="center"/>
          </w:tcPr>
          <w:p w14:paraId="6700EFE5" w14:textId="77777777" w:rsidR="00B3216F" w:rsidRDefault="00000000">
            <w:r>
              <w:rPr>
                <w:b/>
                <w:bCs/>
                <w:color w:val="FFFFFF"/>
                <w:sz w:val="19"/>
                <w:szCs w:val="19"/>
              </w:rPr>
              <w:t>Select</w:t>
            </w:r>
          </w:p>
        </w:tc>
      </w:tr>
      <w:tr w:rsidR="00B3216F" w14:paraId="16080C82" w14:textId="77777777">
        <w:tblPrEx>
          <w:tblCellMar>
            <w:top w:w="0" w:type="dxa"/>
            <w:bottom w:w="0" w:type="dxa"/>
          </w:tblCellMar>
        </w:tblPrEx>
        <w:tc>
          <w:tcPr>
            <w:tcW w:w="7000" w:type="dxa"/>
            <w:shd w:val="clear" w:color="auto" w:fill="FFFFFF"/>
            <w:tcMar>
              <w:top w:w="90" w:type="dxa"/>
              <w:left w:w="130" w:type="dxa"/>
              <w:bottom w:w="90" w:type="dxa"/>
              <w:right w:w="130" w:type="dxa"/>
            </w:tcMar>
            <w:vAlign w:val="center"/>
          </w:tcPr>
          <w:p w14:paraId="5D59A3B9" w14:textId="77777777" w:rsidR="00B3216F" w:rsidRDefault="00000000">
            <w:r>
              <w:rPr>
                <w:color w:val="2B2B2B"/>
                <w:sz w:val="19"/>
                <w:szCs w:val="19"/>
              </w:rPr>
              <w:t>B1 — Community Backer</w:t>
            </w:r>
          </w:p>
        </w:tc>
        <w:tc>
          <w:tcPr>
            <w:tcW w:w="2350" w:type="dxa"/>
            <w:shd w:val="clear" w:color="auto" w:fill="FFFFFF"/>
            <w:tcMar>
              <w:top w:w="90" w:type="dxa"/>
              <w:left w:w="130" w:type="dxa"/>
              <w:bottom w:w="90" w:type="dxa"/>
              <w:right w:w="130" w:type="dxa"/>
            </w:tcMar>
            <w:vAlign w:val="center"/>
          </w:tcPr>
          <w:p w14:paraId="52EAD55C" w14:textId="77777777" w:rsidR="00B3216F" w:rsidRDefault="00000000">
            <w:r>
              <w:rPr>
                <w:color w:val="2B2B2B"/>
                <w:sz w:val="19"/>
                <w:szCs w:val="19"/>
              </w:rPr>
              <w:t>☐</w:t>
            </w:r>
          </w:p>
        </w:tc>
      </w:tr>
      <w:tr w:rsidR="00B3216F" w14:paraId="19AD1F37" w14:textId="77777777">
        <w:tblPrEx>
          <w:tblCellMar>
            <w:top w:w="0" w:type="dxa"/>
            <w:bottom w:w="0" w:type="dxa"/>
          </w:tblCellMar>
        </w:tblPrEx>
        <w:tc>
          <w:tcPr>
            <w:tcW w:w="7000" w:type="dxa"/>
            <w:shd w:val="clear" w:color="auto" w:fill="F2F3F5"/>
            <w:tcMar>
              <w:top w:w="90" w:type="dxa"/>
              <w:left w:w="130" w:type="dxa"/>
              <w:bottom w:w="90" w:type="dxa"/>
              <w:right w:w="130" w:type="dxa"/>
            </w:tcMar>
            <w:vAlign w:val="center"/>
          </w:tcPr>
          <w:p w14:paraId="4DD481C9" w14:textId="77777777" w:rsidR="00B3216F" w:rsidRDefault="00000000">
            <w:r>
              <w:rPr>
                <w:color w:val="2B2B2B"/>
                <w:sz w:val="19"/>
                <w:szCs w:val="19"/>
              </w:rPr>
              <w:t>B2 — Growth Backer</w:t>
            </w:r>
          </w:p>
        </w:tc>
        <w:tc>
          <w:tcPr>
            <w:tcW w:w="2350" w:type="dxa"/>
            <w:shd w:val="clear" w:color="auto" w:fill="F2F3F5"/>
            <w:tcMar>
              <w:top w:w="90" w:type="dxa"/>
              <w:left w:w="130" w:type="dxa"/>
              <w:bottom w:w="90" w:type="dxa"/>
              <w:right w:w="130" w:type="dxa"/>
            </w:tcMar>
            <w:vAlign w:val="center"/>
          </w:tcPr>
          <w:p w14:paraId="6C83DC73" w14:textId="77777777" w:rsidR="00B3216F" w:rsidRDefault="00000000">
            <w:r>
              <w:rPr>
                <w:color w:val="2B2B2B"/>
                <w:sz w:val="19"/>
                <w:szCs w:val="19"/>
              </w:rPr>
              <w:t>☐</w:t>
            </w:r>
          </w:p>
        </w:tc>
      </w:tr>
      <w:tr w:rsidR="00B3216F" w14:paraId="30584790" w14:textId="77777777">
        <w:tblPrEx>
          <w:tblCellMar>
            <w:top w:w="0" w:type="dxa"/>
            <w:bottom w:w="0" w:type="dxa"/>
          </w:tblCellMar>
        </w:tblPrEx>
        <w:tc>
          <w:tcPr>
            <w:tcW w:w="7000" w:type="dxa"/>
            <w:shd w:val="clear" w:color="auto" w:fill="FFFFFF"/>
            <w:tcMar>
              <w:top w:w="90" w:type="dxa"/>
              <w:left w:w="130" w:type="dxa"/>
              <w:bottom w:w="90" w:type="dxa"/>
              <w:right w:w="130" w:type="dxa"/>
            </w:tcMar>
            <w:vAlign w:val="center"/>
          </w:tcPr>
          <w:p w14:paraId="21934923" w14:textId="77777777" w:rsidR="00B3216F" w:rsidRDefault="00000000">
            <w:r>
              <w:rPr>
                <w:color w:val="2B2B2B"/>
                <w:sz w:val="19"/>
                <w:szCs w:val="19"/>
              </w:rPr>
              <w:lastRenderedPageBreak/>
              <w:t>B3 — Strategic Backer</w:t>
            </w:r>
          </w:p>
        </w:tc>
        <w:tc>
          <w:tcPr>
            <w:tcW w:w="2350" w:type="dxa"/>
            <w:shd w:val="clear" w:color="auto" w:fill="FFFFFF"/>
            <w:tcMar>
              <w:top w:w="90" w:type="dxa"/>
              <w:left w:w="130" w:type="dxa"/>
              <w:bottom w:w="90" w:type="dxa"/>
              <w:right w:w="130" w:type="dxa"/>
            </w:tcMar>
            <w:vAlign w:val="center"/>
          </w:tcPr>
          <w:p w14:paraId="2A699A7C" w14:textId="77777777" w:rsidR="00B3216F" w:rsidRDefault="00000000">
            <w:r>
              <w:rPr>
                <w:color w:val="2B2B2B"/>
                <w:sz w:val="19"/>
                <w:szCs w:val="19"/>
              </w:rPr>
              <w:t>☐</w:t>
            </w:r>
          </w:p>
        </w:tc>
      </w:tr>
      <w:tr w:rsidR="00B3216F" w14:paraId="77EF937F" w14:textId="77777777">
        <w:tblPrEx>
          <w:tblCellMar>
            <w:top w:w="0" w:type="dxa"/>
            <w:bottom w:w="0" w:type="dxa"/>
          </w:tblCellMar>
        </w:tblPrEx>
        <w:tc>
          <w:tcPr>
            <w:tcW w:w="7000" w:type="dxa"/>
            <w:shd w:val="clear" w:color="auto" w:fill="F2F3F5"/>
            <w:tcMar>
              <w:top w:w="90" w:type="dxa"/>
              <w:left w:w="130" w:type="dxa"/>
              <w:bottom w:w="90" w:type="dxa"/>
              <w:right w:w="130" w:type="dxa"/>
            </w:tcMar>
            <w:vAlign w:val="center"/>
          </w:tcPr>
          <w:p w14:paraId="45BE21D9" w14:textId="77777777" w:rsidR="00B3216F" w:rsidRDefault="00000000">
            <w:r>
              <w:rPr>
                <w:color w:val="2B2B2B"/>
                <w:sz w:val="19"/>
                <w:szCs w:val="19"/>
              </w:rPr>
              <w:t>B4 — Anchor Backer</w:t>
            </w:r>
          </w:p>
        </w:tc>
        <w:tc>
          <w:tcPr>
            <w:tcW w:w="2350" w:type="dxa"/>
            <w:shd w:val="clear" w:color="auto" w:fill="F2F3F5"/>
            <w:tcMar>
              <w:top w:w="90" w:type="dxa"/>
              <w:left w:w="130" w:type="dxa"/>
              <w:bottom w:w="90" w:type="dxa"/>
              <w:right w:w="130" w:type="dxa"/>
            </w:tcMar>
            <w:vAlign w:val="center"/>
          </w:tcPr>
          <w:p w14:paraId="2A256710" w14:textId="77777777" w:rsidR="00B3216F" w:rsidRDefault="00000000">
            <w:r>
              <w:rPr>
                <w:color w:val="2B2B2B"/>
                <w:sz w:val="19"/>
                <w:szCs w:val="19"/>
              </w:rPr>
              <w:t>☐</w:t>
            </w:r>
          </w:p>
        </w:tc>
      </w:tr>
    </w:tbl>
    <w:p w14:paraId="3CFA624D" w14:textId="77777777" w:rsidR="00B3216F" w:rsidRDefault="00000000">
      <w:pPr>
        <w:pStyle w:val="Heading2"/>
        <w:spacing w:before="220" w:after="110"/>
      </w:pPr>
      <w:r>
        <w:rPr>
          <w:rFonts w:ascii="Cambria" w:eastAsia="Cambria" w:hAnsi="Cambria" w:cs="Cambria"/>
          <w:b/>
          <w:bCs/>
          <w:color w:val="13203A"/>
          <w:sz w:val="23"/>
          <w:szCs w:val="23"/>
        </w:rPr>
        <w:t>D.  Declaration</w:t>
      </w:r>
    </w:p>
    <w:p w14:paraId="6C9A04DA" w14:textId="77777777" w:rsidR="00B3216F" w:rsidRDefault="00000000">
      <w:pPr>
        <w:spacing w:after="160" w:line="276" w:lineRule="auto"/>
        <w:jc w:val="both"/>
      </w:pPr>
      <w:r>
        <w:rPr>
          <w:color w:val="2B2B2B"/>
        </w:rPr>
        <w:t>I confirm that the information provided in this registration form is accurate to the best of my knowledge, and I request that the NACT issue the full BBGI Expression of Interest Form to the applicant named above. I understand that submission of this form does not constitute a completed EOI, does not guarantee acceptance into the BBGI ecosystem, and does not create any entitlement to funding, contracts or Business Backer engagement.</w:t>
      </w:r>
    </w:p>
    <w:tbl>
      <w:tblPr>
        <w:tblW w:w="5000" w:type="pct"/>
        <w:tblBorders>
          <w:top w:val="single" w:sz="4" w:space="0" w:color="D9D9D9"/>
          <w:left w:val="none" w:sz="0" w:space="0" w:color="FFFFFF"/>
          <w:bottom w:val="single" w:sz="4" w:space="0" w:color="D9D9D9"/>
          <w:right w:val="none" w:sz="0" w:space="0" w:color="FFFFFF"/>
          <w:insideH w:val="single" w:sz="4" w:space="0" w:color="D9D9D9"/>
          <w:insideV w:val="none" w:sz="0" w:space="0" w:color="FFFFFF"/>
        </w:tblBorders>
        <w:tblCellMar>
          <w:left w:w="10" w:type="dxa"/>
          <w:right w:w="10" w:type="dxa"/>
        </w:tblCellMar>
        <w:tblLook w:val="04A0" w:firstRow="1" w:lastRow="0" w:firstColumn="1" w:lastColumn="0" w:noHBand="0" w:noVBand="1"/>
      </w:tblPr>
      <w:tblGrid>
        <w:gridCol w:w="3300"/>
        <w:gridCol w:w="6406"/>
      </w:tblGrid>
      <w:tr w:rsidR="00B3216F" w14:paraId="6BEF23CC" w14:textId="77777777">
        <w:tblPrEx>
          <w:tblCellMar>
            <w:top w:w="0" w:type="dxa"/>
            <w:bottom w:w="0" w:type="dxa"/>
          </w:tblCellMar>
        </w:tblPrEx>
        <w:tc>
          <w:tcPr>
            <w:tcW w:w="1700" w:type="pct"/>
            <w:tcMar>
              <w:top w:w="120" w:type="dxa"/>
              <w:left w:w="120" w:type="dxa"/>
              <w:bottom w:w="120" w:type="dxa"/>
              <w:right w:w="120" w:type="dxa"/>
            </w:tcMar>
            <w:vAlign w:val="center"/>
          </w:tcPr>
          <w:p w14:paraId="6BB91A13" w14:textId="77777777" w:rsidR="00B3216F" w:rsidRDefault="00000000">
            <w:r>
              <w:rPr>
                <w:b/>
                <w:bCs/>
                <w:color w:val="1B2A4A"/>
                <w:sz w:val="20"/>
                <w:szCs w:val="20"/>
              </w:rPr>
              <w:t>Signature</w:t>
            </w:r>
          </w:p>
        </w:tc>
        <w:tc>
          <w:tcPr>
            <w:tcW w:w="3300" w:type="pct"/>
            <w:tcMar>
              <w:top w:w="120" w:type="dxa"/>
              <w:left w:w="120" w:type="dxa"/>
              <w:bottom w:w="120" w:type="dxa"/>
              <w:right w:w="120" w:type="dxa"/>
            </w:tcMar>
            <w:vAlign w:val="center"/>
          </w:tcPr>
          <w:p w14:paraId="372A46E9" w14:textId="77777777" w:rsidR="00B3216F" w:rsidRDefault="00B3216F"/>
        </w:tc>
      </w:tr>
      <w:tr w:rsidR="00B3216F" w14:paraId="37167006" w14:textId="77777777">
        <w:tblPrEx>
          <w:tblCellMar>
            <w:top w:w="0" w:type="dxa"/>
            <w:bottom w:w="0" w:type="dxa"/>
          </w:tblCellMar>
        </w:tblPrEx>
        <w:tc>
          <w:tcPr>
            <w:tcW w:w="1700" w:type="pct"/>
            <w:tcMar>
              <w:top w:w="120" w:type="dxa"/>
              <w:left w:w="120" w:type="dxa"/>
              <w:bottom w:w="120" w:type="dxa"/>
              <w:right w:w="120" w:type="dxa"/>
            </w:tcMar>
            <w:vAlign w:val="center"/>
          </w:tcPr>
          <w:p w14:paraId="503D2A11" w14:textId="77777777" w:rsidR="00B3216F" w:rsidRDefault="00000000">
            <w:r>
              <w:rPr>
                <w:b/>
                <w:bCs/>
                <w:color w:val="1B2A4A"/>
                <w:sz w:val="20"/>
                <w:szCs w:val="20"/>
              </w:rPr>
              <w:t>Full Name</w:t>
            </w:r>
          </w:p>
        </w:tc>
        <w:tc>
          <w:tcPr>
            <w:tcW w:w="3300" w:type="pct"/>
            <w:tcMar>
              <w:top w:w="120" w:type="dxa"/>
              <w:left w:w="120" w:type="dxa"/>
              <w:bottom w:w="120" w:type="dxa"/>
              <w:right w:w="120" w:type="dxa"/>
            </w:tcMar>
            <w:vAlign w:val="center"/>
          </w:tcPr>
          <w:p w14:paraId="5583A9D0" w14:textId="77777777" w:rsidR="00B3216F" w:rsidRDefault="00B3216F"/>
        </w:tc>
      </w:tr>
      <w:tr w:rsidR="00B3216F" w14:paraId="6AFE46D1" w14:textId="77777777">
        <w:tblPrEx>
          <w:tblCellMar>
            <w:top w:w="0" w:type="dxa"/>
            <w:bottom w:w="0" w:type="dxa"/>
          </w:tblCellMar>
        </w:tblPrEx>
        <w:tc>
          <w:tcPr>
            <w:tcW w:w="1700" w:type="pct"/>
            <w:tcMar>
              <w:top w:w="120" w:type="dxa"/>
              <w:left w:w="120" w:type="dxa"/>
              <w:bottom w:w="120" w:type="dxa"/>
              <w:right w:w="120" w:type="dxa"/>
            </w:tcMar>
            <w:vAlign w:val="center"/>
          </w:tcPr>
          <w:p w14:paraId="72D45963" w14:textId="77777777" w:rsidR="00B3216F" w:rsidRDefault="00000000">
            <w:r>
              <w:rPr>
                <w:b/>
                <w:bCs/>
                <w:color w:val="1B2A4A"/>
                <w:sz w:val="20"/>
                <w:szCs w:val="20"/>
              </w:rPr>
              <w:t>Designation</w:t>
            </w:r>
          </w:p>
        </w:tc>
        <w:tc>
          <w:tcPr>
            <w:tcW w:w="3300" w:type="pct"/>
            <w:tcMar>
              <w:top w:w="120" w:type="dxa"/>
              <w:left w:w="120" w:type="dxa"/>
              <w:bottom w:w="120" w:type="dxa"/>
              <w:right w:w="120" w:type="dxa"/>
            </w:tcMar>
            <w:vAlign w:val="center"/>
          </w:tcPr>
          <w:p w14:paraId="5776288B" w14:textId="77777777" w:rsidR="00B3216F" w:rsidRDefault="00B3216F"/>
        </w:tc>
      </w:tr>
      <w:tr w:rsidR="00B3216F" w14:paraId="2E1427A2" w14:textId="77777777">
        <w:tblPrEx>
          <w:tblCellMar>
            <w:top w:w="0" w:type="dxa"/>
            <w:bottom w:w="0" w:type="dxa"/>
          </w:tblCellMar>
        </w:tblPrEx>
        <w:tc>
          <w:tcPr>
            <w:tcW w:w="1700" w:type="pct"/>
            <w:tcMar>
              <w:top w:w="120" w:type="dxa"/>
              <w:left w:w="120" w:type="dxa"/>
              <w:bottom w:w="120" w:type="dxa"/>
              <w:right w:w="120" w:type="dxa"/>
            </w:tcMar>
            <w:vAlign w:val="center"/>
          </w:tcPr>
          <w:p w14:paraId="37EFB677" w14:textId="77777777" w:rsidR="00B3216F" w:rsidRDefault="00000000">
            <w:r>
              <w:rPr>
                <w:b/>
                <w:bCs/>
                <w:color w:val="1B2A4A"/>
                <w:sz w:val="20"/>
                <w:szCs w:val="20"/>
              </w:rPr>
              <w:t>Date</w:t>
            </w:r>
          </w:p>
        </w:tc>
        <w:tc>
          <w:tcPr>
            <w:tcW w:w="3300" w:type="pct"/>
            <w:tcMar>
              <w:top w:w="120" w:type="dxa"/>
              <w:left w:w="120" w:type="dxa"/>
              <w:bottom w:w="120" w:type="dxa"/>
              <w:right w:w="120" w:type="dxa"/>
            </w:tcMar>
            <w:vAlign w:val="center"/>
          </w:tcPr>
          <w:p w14:paraId="0237B47F" w14:textId="77777777" w:rsidR="00B3216F" w:rsidRDefault="00B3216F"/>
        </w:tc>
      </w:tr>
    </w:tbl>
    <w:p w14:paraId="56412DDF" w14:textId="77777777" w:rsidR="00B3216F" w:rsidRDefault="00000000">
      <w:pPr>
        <w:pStyle w:val="Heading2"/>
        <w:spacing w:before="220" w:after="110"/>
      </w:pPr>
      <w:r>
        <w:rPr>
          <w:rFonts w:ascii="Cambria" w:eastAsia="Cambria" w:hAnsi="Cambria" w:cs="Cambria"/>
          <w:b/>
          <w:bCs/>
          <w:color w:val="13203A"/>
          <w:sz w:val="23"/>
          <w:szCs w:val="23"/>
        </w:rPr>
        <w:t>How to Submit This Form</w:t>
      </w:r>
    </w:p>
    <w:p w14:paraId="1D89A173" w14:textId="77777777" w:rsidR="00B3216F" w:rsidRDefault="00000000">
      <w:pPr>
        <w:spacing w:after="160" w:line="276" w:lineRule="auto"/>
        <w:jc w:val="both"/>
      </w:pPr>
      <w:r>
        <w:rPr>
          <w:color w:val="2B2B2B"/>
        </w:rPr>
        <w:t>Return this completed registration form to the Submission Email or Submission Portal set out in Section 14 above, quoting Reference: BBGI/2026/EOI/01. The full BBGI Expression of Interest Form will be issued to you on receipt.</w:t>
      </w:r>
    </w:p>
    <w:sectPr w:rsidR="00B3216F">
      <w:headerReference w:type="default" r:id="rId8"/>
      <w:footerReference w:type="default" r:id="rId9"/>
      <w:pgSz w:w="11906" w:h="16838"/>
      <w:pgMar w:top="1300" w:right="1100" w:bottom="1300" w:left="1100" w:header="60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5981C" w14:textId="77777777" w:rsidR="00600BAD" w:rsidRDefault="00600BAD">
      <w:r>
        <w:separator/>
      </w:r>
    </w:p>
  </w:endnote>
  <w:endnote w:type="continuationSeparator" w:id="0">
    <w:p w14:paraId="617F4BA4" w14:textId="77777777" w:rsidR="00600BAD" w:rsidRDefault="0060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A0422" w14:textId="77777777" w:rsidR="00B3216F" w:rsidRDefault="00000000">
    <w:pPr>
      <w:jc w:val="center"/>
    </w:pPr>
    <w:r>
      <w:rPr>
        <w:color w:val="5B6472"/>
        <w:sz w:val="16"/>
        <w:szCs w:val="16"/>
      </w:rPr>
      <w:t xml:space="preserve">Page </w:t>
    </w:r>
    <w:r>
      <w:rPr>
        <w:color w:val="5B6472"/>
        <w:sz w:val="16"/>
        <w:szCs w:val="16"/>
      </w:rPr>
      <w:fldChar w:fldCharType="begin"/>
    </w:r>
    <w:r>
      <w:rPr>
        <w:color w:val="5B6472"/>
        <w:sz w:val="16"/>
        <w:szCs w:val="16"/>
      </w:rPr>
      <w:instrText>PAGE</w:instrText>
    </w:r>
    <w:r>
      <w:rPr>
        <w:color w:val="5B6472"/>
        <w:sz w:val="16"/>
        <w:szCs w:val="16"/>
      </w:rPr>
      <w:fldChar w:fldCharType="separate"/>
    </w:r>
    <w:r w:rsidR="00A05DB8">
      <w:rPr>
        <w:noProof/>
        <w:color w:val="5B6472"/>
        <w:sz w:val="16"/>
        <w:szCs w:val="16"/>
      </w:rPr>
      <w:t>1</w:t>
    </w:r>
    <w:r>
      <w:rPr>
        <w:color w:val="5B6472"/>
        <w:sz w:val="16"/>
        <w:szCs w:val="16"/>
      </w:rPr>
      <w:fldChar w:fldCharType="end"/>
    </w:r>
    <w:r>
      <w:rPr>
        <w:color w:val="5B6472"/>
        <w:sz w:val="16"/>
        <w:szCs w:val="16"/>
      </w:rPr>
      <w:t xml:space="preserve"> of </w:t>
    </w:r>
    <w:r>
      <w:rPr>
        <w:color w:val="5B6472"/>
        <w:sz w:val="16"/>
        <w:szCs w:val="16"/>
      </w:rPr>
      <w:fldChar w:fldCharType="begin"/>
    </w:r>
    <w:r>
      <w:rPr>
        <w:color w:val="5B6472"/>
        <w:sz w:val="16"/>
        <w:szCs w:val="16"/>
      </w:rPr>
      <w:instrText>NUMPAGES</w:instrText>
    </w:r>
    <w:r>
      <w:rPr>
        <w:color w:val="5B6472"/>
        <w:sz w:val="16"/>
        <w:szCs w:val="16"/>
      </w:rPr>
      <w:fldChar w:fldCharType="separate"/>
    </w:r>
    <w:r w:rsidR="00A05DB8">
      <w:rPr>
        <w:noProof/>
        <w:color w:val="5B6472"/>
        <w:sz w:val="16"/>
        <w:szCs w:val="16"/>
      </w:rPr>
      <w:t>2</w:t>
    </w:r>
    <w:r>
      <w:rPr>
        <w:color w:val="5B647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806C8" w14:textId="77777777" w:rsidR="00600BAD" w:rsidRDefault="00600BAD">
      <w:r>
        <w:separator/>
      </w:r>
    </w:p>
  </w:footnote>
  <w:footnote w:type="continuationSeparator" w:id="0">
    <w:p w14:paraId="30A19884" w14:textId="77777777" w:rsidR="00600BAD" w:rsidRDefault="00600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A67D" w14:textId="77777777" w:rsidR="00B3216F" w:rsidRDefault="00000000">
    <w:pPr>
      <w:pBdr>
        <w:bottom w:val="single" w:sz="4" w:space="4" w:color="D9D9D9"/>
      </w:pBdr>
      <w:tabs>
        <w:tab w:val="right" w:pos="9026"/>
      </w:tabs>
    </w:pPr>
    <w:r>
      <w:rPr>
        <w:color w:val="5B6472"/>
        <w:sz w:val="16"/>
        <w:szCs w:val="16"/>
      </w:rPr>
      <w:t>NACT  ·  Business Backed Growth Initiative</w:t>
    </w:r>
    <w:r>
      <w:rPr>
        <w:color w:val="5B6472"/>
        <w:sz w:val="16"/>
        <w:szCs w:val="16"/>
      </w:rPr>
      <w:tab/>
      <w:t>BBGI/2026/EOI/01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5AE"/>
    <w:multiLevelType w:val="hybridMultilevel"/>
    <w:tmpl w:val="082613DC"/>
    <w:lvl w:ilvl="0" w:tplc="2E2EE1E0">
      <w:start w:val="1"/>
      <w:numFmt w:val="bullet"/>
      <w:lvlText w:val="●"/>
      <w:lvlJc w:val="left"/>
      <w:pPr>
        <w:ind w:left="720" w:hanging="360"/>
      </w:pPr>
    </w:lvl>
    <w:lvl w:ilvl="1" w:tplc="E46A4CF4">
      <w:start w:val="1"/>
      <w:numFmt w:val="bullet"/>
      <w:lvlText w:val="○"/>
      <w:lvlJc w:val="left"/>
      <w:pPr>
        <w:ind w:left="1440" w:hanging="360"/>
      </w:pPr>
    </w:lvl>
    <w:lvl w:ilvl="2" w:tplc="9A3A43DC">
      <w:start w:val="1"/>
      <w:numFmt w:val="bullet"/>
      <w:lvlText w:val="■"/>
      <w:lvlJc w:val="left"/>
      <w:pPr>
        <w:ind w:left="2160" w:hanging="360"/>
      </w:pPr>
    </w:lvl>
    <w:lvl w:ilvl="3" w:tplc="BA446038">
      <w:start w:val="1"/>
      <w:numFmt w:val="bullet"/>
      <w:lvlText w:val="●"/>
      <w:lvlJc w:val="left"/>
      <w:pPr>
        <w:ind w:left="2880" w:hanging="360"/>
      </w:pPr>
    </w:lvl>
    <w:lvl w:ilvl="4" w:tplc="BDD4EEAE">
      <w:start w:val="1"/>
      <w:numFmt w:val="bullet"/>
      <w:lvlText w:val="○"/>
      <w:lvlJc w:val="left"/>
      <w:pPr>
        <w:ind w:left="3600" w:hanging="360"/>
      </w:pPr>
    </w:lvl>
    <w:lvl w:ilvl="5" w:tplc="1D5C999E">
      <w:start w:val="1"/>
      <w:numFmt w:val="bullet"/>
      <w:lvlText w:val="■"/>
      <w:lvlJc w:val="left"/>
      <w:pPr>
        <w:ind w:left="4320" w:hanging="360"/>
      </w:pPr>
    </w:lvl>
    <w:lvl w:ilvl="6" w:tplc="E77E93BA">
      <w:start w:val="1"/>
      <w:numFmt w:val="bullet"/>
      <w:lvlText w:val="●"/>
      <w:lvlJc w:val="left"/>
      <w:pPr>
        <w:ind w:left="5040" w:hanging="360"/>
      </w:pPr>
    </w:lvl>
    <w:lvl w:ilvl="7" w:tplc="CA720860">
      <w:start w:val="1"/>
      <w:numFmt w:val="bullet"/>
      <w:lvlText w:val="●"/>
      <w:lvlJc w:val="left"/>
      <w:pPr>
        <w:ind w:left="5760" w:hanging="360"/>
      </w:pPr>
    </w:lvl>
    <w:lvl w:ilvl="8" w:tplc="BD3C2DF8">
      <w:start w:val="1"/>
      <w:numFmt w:val="bullet"/>
      <w:lvlText w:val="●"/>
      <w:lvlJc w:val="left"/>
      <w:pPr>
        <w:ind w:left="6480" w:hanging="360"/>
      </w:pPr>
    </w:lvl>
  </w:abstractNum>
  <w:abstractNum w:abstractNumId="1" w15:restartNumberingAfterBreak="0">
    <w:nsid w:val="36103246"/>
    <w:multiLevelType w:val="hybridMultilevel"/>
    <w:tmpl w:val="C7860A5E"/>
    <w:lvl w:ilvl="0" w:tplc="15629FF8">
      <w:start w:val="1"/>
      <w:numFmt w:val="decimal"/>
      <w:lvlText w:val="%1."/>
      <w:lvlJc w:val="left"/>
      <w:pPr>
        <w:ind w:left="504" w:hanging="431"/>
      </w:pPr>
    </w:lvl>
    <w:lvl w:ilvl="1" w:tplc="85B02C56">
      <w:numFmt w:val="decimal"/>
      <w:lvlText w:val=""/>
      <w:lvlJc w:val="left"/>
    </w:lvl>
    <w:lvl w:ilvl="2" w:tplc="5CC42BB4">
      <w:numFmt w:val="decimal"/>
      <w:lvlText w:val=""/>
      <w:lvlJc w:val="left"/>
    </w:lvl>
    <w:lvl w:ilvl="3" w:tplc="1074B70E">
      <w:numFmt w:val="decimal"/>
      <w:lvlText w:val=""/>
      <w:lvlJc w:val="left"/>
    </w:lvl>
    <w:lvl w:ilvl="4" w:tplc="2AF6665A">
      <w:numFmt w:val="decimal"/>
      <w:lvlText w:val=""/>
      <w:lvlJc w:val="left"/>
    </w:lvl>
    <w:lvl w:ilvl="5" w:tplc="13945E06">
      <w:numFmt w:val="decimal"/>
      <w:lvlText w:val=""/>
      <w:lvlJc w:val="left"/>
    </w:lvl>
    <w:lvl w:ilvl="6" w:tplc="91B8B41A">
      <w:numFmt w:val="decimal"/>
      <w:lvlText w:val=""/>
      <w:lvlJc w:val="left"/>
    </w:lvl>
    <w:lvl w:ilvl="7" w:tplc="F6001E86">
      <w:numFmt w:val="decimal"/>
      <w:lvlText w:val=""/>
      <w:lvlJc w:val="left"/>
    </w:lvl>
    <w:lvl w:ilvl="8" w:tplc="7A44243A">
      <w:numFmt w:val="decimal"/>
      <w:lvlText w:val=""/>
      <w:lvlJc w:val="left"/>
    </w:lvl>
  </w:abstractNum>
  <w:abstractNum w:abstractNumId="2" w15:restartNumberingAfterBreak="0">
    <w:nsid w:val="5E2324F7"/>
    <w:multiLevelType w:val="hybridMultilevel"/>
    <w:tmpl w:val="B17EC4DE"/>
    <w:lvl w:ilvl="0" w:tplc="0570D818">
      <w:start w:val="1"/>
      <w:numFmt w:val="bullet"/>
      <w:lvlText w:val="•"/>
      <w:lvlJc w:val="left"/>
      <w:pPr>
        <w:ind w:left="403" w:hanging="259"/>
      </w:pPr>
      <w:rPr>
        <w:rFonts w:ascii="Calibri" w:eastAsia="Calibri" w:hAnsi="Calibri" w:cs="Calibri"/>
        <w:color w:val="A9812F"/>
      </w:rPr>
    </w:lvl>
    <w:lvl w:ilvl="1" w:tplc="9F924442">
      <w:numFmt w:val="decimal"/>
      <w:lvlText w:val=""/>
      <w:lvlJc w:val="left"/>
    </w:lvl>
    <w:lvl w:ilvl="2" w:tplc="2514B694">
      <w:numFmt w:val="decimal"/>
      <w:lvlText w:val=""/>
      <w:lvlJc w:val="left"/>
    </w:lvl>
    <w:lvl w:ilvl="3" w:tplc="C9ECE982">
      <w:numFmt w:val="decimal"/>
      <w:lvlText w:val=""/>
      <w:lvlJc w:val="left"/>
    </w:lvl>
    <w:lvl w:ilvl="4" w:tplc="A846264C">
      <w:numFmt w:val="decimal"/>
      <w:lvlText w:val=""/>
      <w:lvlJc w:val="left"/>
    </w:lvl>
    <w:lvl w:ilvl="5" w:tplc="BDB8CFFE">
      <w:numFmt w:val="decimal"/>
      <w:lvlText w:val=""/>
      <w:lvlJc w:val="left"/>
    </w:lvl>
    <w:lvl w:ilvl="6" w:tplc="F72A8930">
      <w:numFmt w:val="decimal"/>
      <w:lvlText w:val=""/>
      <w:lvlJc w:val="left"/>
    </w:lvl>
    <w:lvl w:ilvl="7" w:tplc="79F069F2">
      <w:numFmt w:val="decimal"/>
      <w:lvlText w:val=""/>
      <w:lvlJc w:val="left"/>
    </w:lvl>
    <w:lvl w:ilvl="8" w:tplc="CA6068F0">
      <w:numFmt w:val="decimal"/>
      <w:lvlText w:val=""/>
      <w:lvlJc w:val="left"/>
    </w:lvl>
  </w:abstractNum>
  <w:num w:numId="1" w16cid:durableId="790588326">
    <w:abstractNumId w:val="0"/>
    <w:lvlOverride w:ilvl="0">
      <w:startOverride w:val="1"/>
    </w:lvlOverride>
  </w:num>
  <w:num w:numId="2" w16cid:durableId="621108044">
    <w:abstractNumId w:val="2"/>
    <w:lvlOverride w:ilvl="0">
      <w:startOverride w:val="1"/>
    </w:lvlOverride>
  </w:num>
  <w:num w:numId="3" w16cid:durableId="94819558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16F"/>
    <w:rsid w:val="000F2F87"/>
    <w:rsid w:val="004F2FC9"/>
    <w:rsid w:val="00600BAD"/>
    <w:rsid w:val="009673BF"/>
    <w:rsid w:val="00A05DB8"/>
    <w:rsid w:val="00B3216F"/>
    <w:rsid w:val="00B664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F4FF"/>
  <w15:docId w15:val="{2BA532D6-74A7-4A10-81B2-45E87AF5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2417</Words>
  <Characters>13779</Characters>
  <Application>Microsoft Office Word</Application>
  <DocSecurity>0</DocSecurity>
  <Lines>114</Lines>
  <Paragraphs>32</Paragraphs>
  <ScaleCrop>false</ScaleCrop>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WaguPaul - PL</cp:lastModifiedBy>
  <cp:revision>5</cp:revision>
  <dcterms:created xsi:type="dcterms:W3CDTF">2026-09-01T05:37:00Z</dcterms:created>
  <dcterms:modified xsi:type="dcterms:W3CDTF">2026-09-01T08:16:00Z</dcterms:modified>
</cp:coreProperties>
</file>